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textAlignment w:val="baseline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关于对个体商户乱占人行道行为</w:t>
      </w:r>
    </w:p>
    <w:p>
      <w:pPr>
        <w:spacing w:line="520" w:lineRule="exact"/>
        <w:jc w:val="center"/>
        <w:textAlignment w:val="baseline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进行清理建议的答复</w:t>
      </w:r>
    </w:p>
    <w:p>
      <w:pPr>
        <w:spacing w:line="520" w:lineRule="exact"/>
        <w:jc w:val="center"/>
        <w:textAlignment w:val="baseline"/>
        <w:rPr>
          <w:rFonts w:hint="default" w:ascii="Times New Roman" w:hAnsi="Times New Roman" w:eastAsia="仿宋_GB2312" w:cs="Times New Roman"/>
          <w:b/>
          <w:bCs/>
          <w:sz w:val="10"/>
          <w:szCs w:val="10"/>
        </w:rPr>
      </w:pPr>
    </w:p>
    <w:p>
      <w:pPr>
        <w:spacing w:line="50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邓丽丽委员：</w:t>
      </w:r>
    </w:p>
    <w:p>
      <w:pPr>
        <w:spacing w:line="5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您提出的《关于对个体商户乱占人行道行为进行清理的建议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》收悉。经认真研究，答复如下：</w:t>
      </w:r>
    </w:p>
    <w:p>
      <w:pPr>
        <w:spacing w:line="5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今年4月份以来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我局全面清理个体商户占道经营行为，取得了一定成效。下步，我局将加大占道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经营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治理力度，保障道路畅通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和群众出行便利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00" w:lineRule="exact"/>
        <w:textAlignment w:val="baseline"/>
        <w:rPr>
          <w:rStyle w:val="5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/>
          <w:color w:val="333333"/>
          <w:spacing w:val="15"/>
          <w:sz w:val="32"/>
          <w:szCs w:val="32"/>
          <w:shd w:val="clear" w:color="auto" w:fill="FFFFFF"/>
        </w:rPr>
        <w:t xml:space="preserve">   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  <w:shd w:val="clear" w:color="auto" w:fill="FFFFFF"/>
        </w:rPr>
        <w:t xml:space="preserve"> 1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</w:rPr>
        <w:t>.加大宣传力度。通过电视、广播、微信及入户走访等形式，向商户广泛宣传占道经营的危害及处罚办法，教育引导商户按规经营。</w:t>
      </w:r>
    </w:p>
    <w:p>
      <w:pPr>
        <w:spacing w:line="500" w:lineRule="exact"/>
        <w:textAlignment w:val="baseline"/>
        <w:rPr>
          <w:rStyle w:val="5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</w:rPr>
        <w:t xml:space="preserve">    2.加强日常管控。实行“六定”管理机制，即：定人、定岗、定时、定路段、定标准、定责任，全面实行中队管片、队员管段(点)的市容秩序网格化管理，发现问题及时处理。</w:t>
      </w:r>
    </w:p>
    <w:p>
      <w:pPr>
        <w:spacing w:line="500" w:lineRule="exact"/>
        <w:textAlignment w:val="baseline"/>
        <w:rPr>
          <w:rStyle w:val="5"/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  <w:shd w:val="clear" w:color="auto" w:fill="FFFFFF"/>
          <w:lang w:val="en-US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</w:rPr>
        <w:t xml:space="preserve">    3.严查占道经营。对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商户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</w:rPr>
        <w:t>占道经营进行集中整治，并向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违规经营商户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</w:rPr>
        <w:t>发放限期整改通知书，要求限期整改，对逾期不整改或整改不到位的，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依据《黑龙江省城市市容和环境卫生管理条例》相关规定，予以行政处罚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同时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，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积极与市场监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管部门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沟通，将拒不整改的商户纳入诚信管理体系。</w:t>
      </w:r>
    </w:p>
    <w:p>
      <w:pPr>
        <w:spacing w:line="50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  <w:shd w:val="clear" w:color="auto" w:fill="FFFFFF"/>
        </w:rPr>
        <w:t xml:space="preserve">    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督促检查。我局组织成立专门督查组，采取每日检查、每周计分、每月考核、每季评比、年度考评的考评办法，全面检查市容秩序及工作人员履职情况，对检查中发现的问题，印发督查通报，并跟踪落实整改。</w:t>
      </w:r>
    </w:p>
    <w:p>
      <w:pPr>
        <w:spacing w:line="500" w:lineRule="exact"/>
        <w:ind w:firstLine="645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特此函复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如有不同意见，请与同江市城市管理综合行政执法局联系。</w:t>
      </w:r>
    </w:p>
    <w:p>
      <w:pPr>
        <w:spacing w:line="5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人：王趾扬</w:t>
      </w:r>
    </w:p>
    <w:p>
      <w:pPr>
        <w:spacing w:line="5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0454-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290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110</w:t>
      </w:r>
    </w:p>
    <w:p>
      <w:pPr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　　　</w:t>
      </w:r>
    </w:p>
    <w:p>
      <w:pPr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firstLine="2240" w:firstLineChars="700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同江市城市管理综合行政执法局    </w:t>
      </w:r>
    </w:p>
    <w:p>
      <w:pPr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2018年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</w:p>
    <w:p>
      <w:pPr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textAlignment w:val="baseline"/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38820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86E8A"/>
    <w:rsid w:val="00220ED2"/>
    <w:rsid w:val="00286E8A"/>
    <w:rsid w:val="00847E8F"/>
    <w:rsid w:val="008A7232"/>
    <w:rsid w:val="00E41492"/>
    <w:rsid w:val="0321192E"/>
    <w:rsid w:val="12F05B9D"/>
    <w:rsid w:val="2CD34A42"/>
    <w:rsid w:val="3F9A0E1C"/>
    <w:rsid w:val="4A5C5135"/>
    <w:rsid w:val="520A2BBD"/>
    <w:rsid w:val="64E67F41"/>
    <w:rsid w:val="6F5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110</Words>
  <Characters>633</Characters>
  <Lines>5</Lines>
  <Paragraphs>1</Paragraphs>
  <TotalTime>1</TotalTime>
  <ScaleCrop>false</ScaleCrop>
  <LinksUpToDate>false</LinksUpToDate>
  <CharactersWithSpaces>742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2018-07-09T08:12:00Z</dcterms:created>
  <dc:creator>Sky123.Org</dc:creator>
  <cp:lastModifiedBy>繁华灬殆尽</cp:lastModifiedBy>
  <cp:lastPrinted>2018-07-11T07:20:00Z</cp:lastPrinted>
  <dcterms:modified xsi:type="dcterms:W3CDTF">2018-08-13T00:45:08Z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