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关于对学校门前流动摊贩加强治理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建议的答复</w:t>
      </w:r>
    </w:p>
    <w:p>
      <w:pPr>
        <w:rPr>
          <w:rFonts w:hint="default" w:ascii="Times New Roman" w:hAnsi="Times New Roman" w:eastAsia="仿宋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陈殿军委员：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185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您提出的《关于对学校门前流动摊贩加强治理的建议》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185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为切实加学校周边流动摊贩管理，我局结合我市争创国家级食品安全城市工作，依据《佳木斯市食品摊贩管理办法》规定，认真落实部门管理职责，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在各校园周边200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外划定食品摊贩临时经营区域，规定经营时间和经营种类，督促所有经营者办理健康证明，对所有食品摊贩严格许可，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强化上学和放学期间学校周边街道监管，及时清理取缔无临时经营卡的占道商贩。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目前，我市所有校园周边食品经营摊贩全部取得健康证明和临时经营卡，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校园周边流动商贩及占道经营行为得到有效管控。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185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下步，我局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将继续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联合相关部门，进一步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明确责任分工，加大工作力度，密切协调配合，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提高监管工作成效。一是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宣传教育。强化对校园周边流动食品摊贩经营者及从业人员食品安全知识培训，通过悬挂宣传标语、印发食品安全宣传资料、张贴公告等多种形式，开展食品安全知识宣传，提高食品经营者主体责任意识和守法经营意识。二是建立联动机制。联合教体、市场监管、环保、公安等部门，积极开展校园周边流动食品摊贩综合治理，实施拉网式监督检查，对违法违规行为及时依法处理。三是严格日常监管。对于流动摊贩采取备案、登记、编号等形式，全部纳入监管范围，重点检查其卫生是否合格、经营者是否持有健康证、食品原料来源是否可靠、是否存在食品非法添加和滥用食品添加剂等行为，对发现的食品安全问题及时督促整改，从严防控食品安全风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，全力保障食品安全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特此函复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如有不同意见，请与同江市城市管理综合行政执法局联系。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人：王趾扬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联系电话：0454-290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110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同江市城市管理综合行政执法局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107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C6E"/>
    <w:rsid w:val="004523E7"/>
    <w:rsid w:val="005E2A3A"/>
    <w:rsid w:val="00763C6E"/>
    <w:rsid w:val="007B355B"/>
    <w:rsid w:val="00810659"/>
    <w:rsid w:val="00AE6F67"/>
    <w:rsid w:val="00AF4278"/>
    <w:rsid w:val="00D26644"/>
    <w:rsid w:val="00D71AD8"/>
    <w:rsid w:val="00D7481C"/>
    <w:rsid w:val="00E326B4"/>
    <w:rsid w:val="0EF17F2B"/>
    <w:rsid w:val="428C4228"/>
    <w:rsid w:val="560B312E"/>
    <w:rsid w:val="717B7304"/>
    <w:rsid w:val="75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164</Words>
  <Characters>941</Characters>
  <Lines>7</Lines>
  <Paragraphs>2</Paragraphs>
  <TotalTime>12</TotalTime>
  <ScaleCrop>false</ScaleCrop>
  <LinksUpToDate>false</LinksUpToDate>
  <CharactersWithSpaces>1103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2018-07-09T03:15:00Z</dcterms:created>
  <dc:creator>Sky123.Org</dc:creator>
  <cp:lastModifiedBy>繁华灬殆尽</cp:lastModifiedBy>
  <cp:lastPrinted>2018-07-11T07:19:00Z</cp:lastPrinted>
  <dcterms:modified xsi:type="dcterms:W3CDTF">2018-08-13T00:44:51Z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