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关于成立同江市水利专家智囊团队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建议的答复</w:t>
      </w:r>
    </w:p>
    <w:p/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郭悦春委员</w:t>
      </w:r>
      <w:r>
        <w:rPr>
          <w:rFonts w:eastAsia="仿宋_GB2312"/>
          <w:sz w:val="32"/>
          <w:szCs w:val="32"/>
        </w:rPr>
        <w:t>：</w:t>
      </w:r>
    </w:p>
    <w:p>
      <w:pPr>
        <w:ind w:firstLine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您提出的《</w:t>
      </w:r>
      <w:r>
        <w:rPr>
          <w:rFonts w:hint="eastAsia" w:eastAsia="仿宋_GB2312"/>
          <w:sz w:val="32"/>
          <w:szCs w:val="32"/>
        </w:rPr>
        <w:t>关于成立同江市水利专家智囊团队</w:t>
      </w:r>
      <w:r>
        <w:rPr>
          <w:rFonts w:eastAsia="仿宋_GB2312"/>
          <w:sz w:val="32"/>
          <w:szCs w:val="32"/>
        </w:rPr>
        <w:t>的建议》收悉。</w:t>
      </w:r>
      <w:r>
        <w:rPr>
          <w:rFonts w:hint="eastAsia" w:eastAsia="仿宋_GB2312"/>
          <w:sz w:val="32"/>
          <w:szCs w:val="32"/>
        </w:rPr>
        <w:t>经认真研究，现答复如下：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近年来，随着国家粮食安全工程建设，我市先后开工建设了临江、三村两大灌区，为农业增产、农民增收提供了水利基础支撑。同时，青龙山灌区同江区正在进行可研批复，预计明年投资建设；莲花河灌区已在三江连通工程中立项。</w:t>
      </w:r>
      <w:r>
        <w:rPr>
          <w:rFonts w:hint="eastAsia" w:eastAsia="仿宋_GB2312"/>
          <w:sz w:val="32"/>
          <w:szCs w:val="32"/>
        </w:rPr>
        <w:t>但因我市除涝工程标准较低，泄洪设施配套不齐，特别是近几年强降雨连续</w:t>
      </w:r>
      <w:r>
        <w:rPr>
          <w:rFonts w:hint="eastAsia" w:eastAsia="仿宋_GB2312"/>
          <w:sz w:val="32"/>
          <w:szCs w:val="32"/>
          <w:lang w:eastAsia="zh-CN"/>
        </w:rPr>
        <w:t>多</w:t>
      </w:r>
      <w:r>
        <w:rPr>
          <w:rFonts w:hint="eastAsia" w:eastAsia="仿宋_GB2312"/>
          <w:sz w:val="32"/>
          <w:szCs w:val="32"/>
        </w:rPr>
        <w:t>发等原因，东</w:t>
      </w:r>
      <w:r>
        <w:rPr>
          <w:rFonts w:hint="eastAsia" w:eastAsia="仿宋_GB2312"/>
          <w:sz w:val="32"/>
          <w:szCs w:val="32"/>
          <w:lang w:eastAsia="zh-CN"/>
        </w:rPr>
        <w:t>部</w:t>
      </w:r>
      <w:r>
        <w:rPr>
          <w:rFonts w:hint="eastAsia" w:eastAsia="仿宋_GB2312"/>
          <w:sz w:val="32"/>
          <w:szCs w:val="32"/>
        </w:rPr>
        <w:t>四乡(镇)内涝问题仍比较突出。为减少内涝给农民带来的损失，我市需要一批懂技术、熟悉水利自然状况的专家为水利工作献计献策。</w:t>
      </w:r>
    </w:p>
    <w:p>
      <w:pPr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根据您的建议，我局已拟定同江市水利专家智囊团名单，包括省水利厅、省水利勘测设计院、佳市水务局、佳市水利勘测设计院及我市水务局、经济开发区经验</w:t>
      </w:r>
      <w:r>
        <w:rPr>
          <w:rFonts w:hint="eastAsia" w:eastAsia="仿宋_GB2312"/>
          <w:color w:val="000000" w:themeColor="text1"/>
          <w:sz w:val="32"/>
          <w:szCs w:val="32"/>
        </w:rPr>
        <w:t>丰富的专家，并制定了聘请函。待市政府主要领导审定后，向各位专家发送聘请函。</w:t>
      </w:r>
    </w:p>
    <w:p>
      <w:pPr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特此函复。如有不同意见，请与同江市</w:t>
      </w:r>
      <w:r>
        <w:rPr>
          <w:rFonts w:hint="eastAsia" w:eastAsia="仿宋_GB2312"/>
          <w:color w:val="000000" w:themeColor="text1"/>
          <w:sz w:val="32"/>
          <w:szCs w:val="32"/>
        </w:rPr>
        <w:t>水务</w:t>
      </w:r>
      <w:r>
        <w:rPr>
          <w:rFonts w:eastAsia="仿宋_GB2312"/>
          <w:color w:val="000000" w:themeColor="text1"/>
          <w:sz w:val="32"/>
          <w:szCs w:val="32"/>
        </w:rPr>
        <w:t>局联系。</w:t>
      </w:r>
    </w:p>
    <w:p>
      <w:pPr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联 系 人：</w:t>
      </w:r>
      <w:r>
        <w:rPr>
          <w:rFonts w:hint="eastAsia" w:eastAsia="仿宋_GB2312"/>
          <w:color w:val="000000" w:themeColor="text1"/>
          <w:sz w:val="32"/>
          <w:szCs w:val="32"/>
        </w:rPr>
        <w:t>张学宝</w:t>
      </w:r>
    </w:p>
    <w:p>
      <w:pPr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联系电话：</w:t>
      </w:r>
      <w:r>
        <w:rPr>
          <w:rFonts w:hint="eastAsia" w:eastAsia="仿宋_GB2312"/>
          <w:color w:val="000000" w:themeColor="text1"/>
          <w:sz w:val="32"/>
          <w:szCs w:val="32"/>
        </w:rPr>
        <w:t>0454-2923389</w:t>
      </w:r>
    </w:p>
    <w:p>
      <w:pPr>
        <w:ind w:left="2520" w:leftChars="1200" w:firstLine="320" w:firstLineChars="100"/>
        <w:rPr>
          <w:rFonts w:eastAsia="仿宋_GB2312"/>
          <w:color w:val="0000FF"/>
          <w:sz w:val="32"/>
          <w:szCs w:val="32"/>
        </w:rPr>
      </w:pPr>
      <w:r>
        <w:rPr>
          <w:rFonts w:eastAsia="仿宋_GB2312"/>
          <w:color w:val="0000FF"/>
          <w:sz w:val="32"/>
          <w:szCs w:val="32"/>
        </w:rPr>
        <w:t xml:space="preserve">       </w:t>
      </w:r>
    </w:p>
    <w:p>
      <w:pPr>
        <w:rPr>
          <w:rFonts w:eastAsia="仿宋_GB2312"/>
          <w:sz w:val="32"/>
          <w:szCs w:val="32"/>
        </w:rPr>
      </w:pPr>
    </w:p>
    <w:p>
      <w:pPr>
        <w:ind w:left="2520" w:leftChars="1200" w:firstLine="320" w:firstLineChars="100"/>
        <w:rPr>
          <w:rFonts w:eastAsia="仿宋_GB2312"/>
          <w:sz w:val="32"/>
          <w:szCs w:val="32"/>
        </w:rPr>
      </w:pPr>
    </w:p>
    <w:p>
      <w:pPr>
        <w:ind w:left="2520" w:leftChars="1200" w:firstLine="320" w:firstLineChars="100"/>
        <w:rPr>
          <w:rFonts w:eastAsia="仿宋_GB2312"/>
          <w:sz w:val="32"/>
          <w:szCs w:val="32"/>
        </w:rPr>
      </w:pPr>
    </w:p>
    <w:p>
      <w:pPr>
        <w:ind w:left="2520" w:leftChars="1200" w:firstLine="2240" w:firstLineChars="7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同江市</w:t>
      </w:r>
      <w:r>
        <w:rPr>
          <w:rFonts w:hint="eastAsia" w:eastAsia="仿宋_GB2312"/>
          <w:sz w:val="32"/>
          <w:szCs w:val="32"/>
        </w:rPr>
        <w:t>水务</w:t>
      </w:r>
      <w:r>
        <w:rPr>
          <w:rFonts w:eastAsia="仿宋_GB2312"/>
          <w:sz w:val="32"/>
          <w:szCs w:val="32"/>
        </w:rPr>
        <w:t>局</w:t>
      </w:r>
    </w:p>
    <w:p>
      <w:pPr>
        <w:ind w:firstLine="4480" w:firstLineChars="14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201</w:t>
      </w:r>
      <w:r>
        <w:rPr>
          <w:rFonts w:hint="eastAsia" w:eastAsia="仿宋_GB2312"/>
          <w:color w:val="auto"/>
          <w:sz w:val="32"/>
          <w:szCs w:val="32"/>
        </w:rPr>
        <w:t>8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hint="eastAsia" w:eastAsia="仿宋_GB2312"/>
          <w:color w:val="auto"/>
          <w:sz w:val="32"/>
          <w:szCs w:val="32"/>
        </w:rPr>
        <w:t>7</w:t>
      </w:r>
      <w:r>
        <w:rPr>
          <w:rFonts w:eastAsia="仿宋_GB2312"/>
          <w:color w:val="auto"/>
          <w:sz w:val="32"/>
          <w:szCs w:val="32"/>
        </w:rPr>
        <w:t xml:space="preserve"> 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11</w:t>
      </w:r>
      <w:r>
        <w:rPr>
          <w:rFonts w:eastAsia="仿宋_GB2312"/>
          <w:color w:val="auto"/>
          <w:sz w:val="32"/>
          <w:szCs w:val="32"/>
        </w:rPr>
        <w:t>日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17F1C23"/>
    <w:rsid w:val="00541B83"/>
    <w:rsid w:val="00AA1B6D"/>
    <w:rsid w:val="2F1D150A"/>
    <w:rsid w:val="309C3619"/>
    <w:rsid w:val="371B21A8"/>
    <w:rsid w:val="3C0F0AF6"/>
    <w:rsid w:val="3D9018AF"/>
    <w:rsid w:val="417F1C23"/>
    <w:rsid w:val="4E5965BB"/>
    <w:rsid w:val="5E4306B3"/>
    <w:rsid w:val="5F5A7AC1"/>
    <w:rsid w:val="6D535020"/>
    <w:rsid w:val="6FE2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Sky123.Org</Company>
  <Pages>2</Pages>
  <Words>464</Words>
  <Characters>248</Characters>
  <Lines>2</Lines>
  <Paragraphs>1</Paragraphs>
  <TotalTime>14</TotalTime>
  <ScaleCrop>false</ScaleCrop>
  <LinksUpToDate>false</LinksUpToDate>
  <CharactersWithSpaces>711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2018-07-10T01:28:00Z</dcterms:created>
  <dc:creator>繁华灬殆尽</dc:creator>
  <cp:lastModifiedBy>繁华灬殆尽</cp:lastModifiedBy>
  <cp:lastPrinted>2018-07-12T00:53:00Z</cp:lastPrinted>
  <dcterms:modified xsi:type="dcterms:W3CDTF">2018-08-13T00:36:42Z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