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0" w:firstLineChars="0"/>
        <w:jc w:val="center"/>
        <w:rPr>
          <w:rFonts w:eastAsiaTheme="majorEastAsia"/>
          <w:b/>
          <w:sz w:val="44"/>
          <w:szCs w:val="44"/>
        </w:rPr>
      </w:pPr>
      <w:r>
        <w:rPr>
          <w:rFonts w:eastAsiaTheme="majorEastAsia"/>
          <w:b/>
          <w:sz w:val="44"/>
          <w:szCs w:val="44"/>
        </w:rPr>
        <w:t>关于加快发展现代农业建议的答复</w:t>
      </w:r>
    </w:p>
    <w:p>
      <w:r>
        <w:t xml:space="preserve"> </w:t>
      </w:r>
    </w:p>
    <w:p>
      <w:pPr>
        <w:spacing w:line="500" w:lineRule="exact"/>
        <w:ind w:firstLine="0" w:firstLineChars="0"/>
      </w:pPr>
      <w:r>
        <w:t>何建涛委员：</w:t>
      </w:r>
    </w:p>
    <w:p>
      <w:pPr>
        <w:spacing w:line="500" w:lineRule="exact"/>
      </w:pPr>
      <w:r>
        <w:t>您提出的《关于加快发展现代农业的建议》收悉。经认真研究，现答复如下：</w:t>
      </w:r>
    </w:p>
    <w:p>
      <w:pPr>
        <w:spacing w:line="500" w:lineRule="exact"/>
      </w:pPr>
      <w:r>
        <w:t>近年来，我市始终坚持“打绿色牌、走特色路”的绿色发展理念，以发展“绿色、优质、生态、安全”的现代农业为目标，已建成国家级绿色食品原料标准化生产基地150万亩(水稻50万亩、玉米50万亩、大豆50万亩)，并在全省率先建设了绿色食品质量安全追溯管理系统，实现了绿色食品质量全程可追溯，多种农产品接受省级以上质监部门检验检测全部达标，确保了我市农产品质量安全。为进一步推进现代农业发展，今后将在以下方面加大力度：</w:t>
      </w:r>
    </w:p>
    <w:p>
      <w:pPr>
        <w:autoSpaceDE w:val="0"/>
        <w:spacing w:line="500" w:lineRule="exact"/>
        <w:ind w:firstLine="643"/>
      </w:pPr>
      <w:r>
        <w:rPr>
          <w:rFonts w:eastAsia="楷体_GB2312"/>
          <w:b/>
        </w:rPr>
        <w:t>1.加强现代农业基础建设。</w:t>
      </w:r>
      <w:r>
        <w:t>稳步扩大临江灌区灌溉面积，加快三村灌区配套设施建设进度，争取尽快启动青龙山灌区同江区建设，三大灌区</w:t>
      </w:r>
      <w:r>
        <w:rPr>
          <w:rFonts w:hint="eastAsia"/>
          <w:lang w:eastAsia="zh-CN"/>
        </w:rPr>
        <w:t>全部投入使用</w:t>
      </w:r>
      <w:r>
        <w:t>后</w:t>
      </w:r>
      <w:r>
        <w:rPr>
          <w:rFonts w:hint="eastAsia"/>
          <w:lang w:eastAsia="zh-CN"/>
        </w:rPr>
        <w:t>，</w:t>
      </w:r>
      <w:r>
        <w:t>可实现江水灌溉面积70万亩。推进莲花河滞洪区堤防达标和界江护岸、涝区治理、高效节水灌溉等工程，推进土地整理项目建设，加快建设生态高标准农田。同时，加大配套机耕路、电网、林网等设施建设，提高农业抗灾减灾能力和综合生产能力。</w:t>
      </w:r>
    </w:p>
    <w:p>
      <w:pPr>
        <w:autoSpaceDE w:val="0"/>
        <w:spacing w:line="500" w:lineRule="exact"/>
        <w:ind w:firstLine="643"/>
      </w:pPr>
      <w:r>
        <w:rPr>
          <w:rFonts w:eastAsia="楷体_GB2312"/>
          <w:b/>
        </w:rPr>
        <w:t>2.提升农业科技水平。</w:t>
      </w:r>
      <w:r>
        <w:t>加快</w:t>
      </w:r>
      <w:r>
        <w:rPr>
          <w:color w:val="000000"/>
          <w:kern w:val="0"/>
          <w:shd w:val="clear" w:color="auto" w:fill="FFFFFF"/>
        </w:rPr>
        <w:t>建设</w:t>
      </w:r>
      <w:r>
        <w:t>省级现代农业科技园三江口生态农业小镇，重点打造集物联网应用、订单生产、科技示范、旅游观光为一体的高标准科技园。切实抓好农业“三减”工作，继续推广使用农家肥、有机肥、生物有机肥、低毒低残留农药、生物农药、土壤改良剂等，保护生态环境，改善农业生产地力条件。今年投入111.165万元，采购离子体复合制剂、黄腐酸肥料、秸秆微生物腐熟剂等农业科技产品，提升农业“三减”科技示范园区建设标准，</w:t>
      </w:r>
      <w:r>
        <w:rPr>
          <w:rFonts w:hint="eastAsia"/>
          <w:lang w:eastAsia="zh-CN"/>
        </w:rPr>
        <w:t>进一步提高</w:t>
      </w:r>
      <w:r>
        <w:t>水稻、大豆、玉米、蔬菜等农产品品质，增加农民收入。</w:t>
      </w:r>
    </w:p>
    <w:p>
      <w:pPr>
        <w:widowControl/>
        <w:shd w:val="clear" w:color="auto" w:fill="FFFFFF"/>
        <w:spacing w:line="500" w:lineRule="exact"/>
        <w:ind w:firstLine="643"/>
        <w:rPr>
          <w:color w:val="000000"/>
        </w:rPr>
      </w:pPr>
      <w:r>
        <w:rPr>
          <w:rFonts w:eastAsia="楷体_GB2312"/>
          <w:b/>
        </w:rPr>
        <w:t>3.筑牢人才支撑基础。</w:t>
      </w:r>
      <w:r>
        <w:rPr>
          <w:color w:val="000000"/>
          <w:kern w:val="0"/>
          <w:shd w:val="clear" w:color="auto" w:fill="FFFFFF"/>
        </w:rPr>
        <w:t>大力实施农民创业就业技术技能培训，立足农业产业，通过高位推动、专业带动、项目拉动，着力培育新型农业生产经营主体，培养有文化、懂技术、会经营的新型职业农民，为现代农业发展提供人才支撑。今年</w:t>
      </w:r>
      <w:r>
        <w:rPr>
          <w:rFonts w:hint="eastAsia"/>
          <w:color w:val="000000"/>
          <w:kern w:val="0"/>
          <w:shd w:val="clear" w:color="auto" w:fill="FFFFFF"/>
          <w:lang w:eastAsia="zh-CN"/>
        </w:rPr>
        <w:t>，</w:t>
      </w:r>
      <w:r>
        <w:rPr>
          <w:color w:val="000000"/>
          <w:kern w:val="0"/>
          <w:shd w:val="clear" w:color="auto" w:fill="FFFFFF"/>
        </w:rPr>
        <w:t>根据农民自身特点，以理论讲座、实践操作、田间学校、观摩交流等形式为主，进行分段式集中培训</w:t>
      </w:r>
      <w:r>
        <w:rPr>
          <w:rFonts w:hint="eastAsia"/>
          <w:color w:val="000000"/>
          <w:kern w:val="0"/>
          <w:shd w:val="clear" w:color="auto" w:fill="FFFFFF"/>
          <w:lang w:eastAsia="zh-CN"/>
        </w:rPr>
        <w:t>，</w:t>
      </w:r>
      <w:r>
        <w:rPr>
          <w:color w:val="000000"/>
          <w:kern w:val="0"/>
          <w:shd w:val="clear" w:color="auto" w:fill="FFFFFF"/>
        </w:rPr>
        <w:t>已开展农民创业就业技术技能培训</w:t>
      </w:r>
      <w:r>
        <w:rPr>
          <w:rFonts w:hint="eastAsia"/>
          <w:color w:val="000000"/>
          <w:kern w:val="0"/>
          <w:shd w:val="clear" w:color="auto" w:fill="FFFFFF"/>
          <w:lang w:val="en-US" w:eastAsia="zh-CN"/>
        </w:rPr>
        <w:t>100余</w:t>
      </w:r>
      <w:r>
        <w:rPr>
          <w:color w:val="000000"/>
          <w:kern w:val="0"/>
          <w:shd w:val="clear" w:color="auto" w:fill="FFFFFF"/>
        </w:rPr>
        <w:t>人次。</w:t>
      </w:r>
    </w:p>
    <w:p>
      <w:pPr>
        <w:autoSpaceDE w:val="0"/>
        <w:spacing w:line="500" w:lineRule="exact"/>
        <w:ind w:firstLine="643"/>
        <w:rPr>
          <w:color w:val="000000"/>
          <w:kern w:val="0"/>
          <w:shd w:val="clear" w:color="auto" w:fill="FFFFFF"/>
        </w:rPr>
      </w:pPr>
      <w:r>
        <w:rPr>
          <w:rFonts w:eastAsia="楷体_GB2312"/>
          <w:b/>
        </w:rPr>
        <w:t>4.提高经营管理水平。</w:t>
      </w:r>
      <w:r>
        <w:t>在开展土地承包经营权确权登记颁证工作的基础上，逐步规范土地管理制度，</w:t>
      </w:r>
      <w:r>
        <w:rPr>
          <w:color w:val="000000"/>
          <w:kern w:val="0"/>
        </w:rPr>
        <w:t>积极扶持新型农业经营主体加快发展，促进土地向新型经营主体流转。</w:t>
      </w:r>
      <w:r>
        <w:t>目前，全市新型农业经营主体中有各类</w:t>
      </w:r>
      <w:r>
        <w:rPr>
          <w:color w:val="000000"/>
          <w:kern w:val="0"/>
          <w:shd w:val="clear" w:color="auto" w:fill="FFFFFF"/>
        </w:rPr>
        <w:t>农民专业合作社753个，认证家庭农场364个，全市流转土地面积达到</w:t>
      </w:r>
      <w:r>
        <w:rPr>
          <w:kern w:val="0"/>
          <w:shd w:val="clear" w:color="auto" w:fill="FFFFFF"/>
        </w:rPr>
        <w:t>34万亩</w:t>
      </w:r>
      <w:r>
        <w:rPr>
          <w:color w:val="000000"/>
          <w:kern w:val="0"/>
          <w:shd w:val="clear" w:color="auto" w:fill="FFFFFF"/>
        </w:rPr>
        <w:t>。</w:t>
      </w:r>
      <w:r>
        <w:rPr>
          <w:color w:val="000000"/>
          <w:kern w:val="0"/>
        </w:rPr>
        <w:t>积极</w:t>
      </w:r>
      <w:r>
        <w:rPr>
          <w:color w:val="000000"/>
          <w:kern w:val="0"/>
          <w:shd w:val="clear" w:color="auto" w:fill="FFFFFF"/>
        </w:rPr>
        <w:t>推进</w:t>
      </w:r>
      <w:r>
        <w:t>农村集体产权制度改革，已</w:t>
      </w:r>
      <w:r>
        <w:rPr>
          <w:color w:val="000000"/>
          <w:kern w:val="0"/>
          <w:shd w:val="clear" w:color="auto" w:fill="FFFFFF"/>
        </w:rPr>
        <w:t>完成试点村清产核资、产权界定、成员认定、股权设置</w:t>
      </w:r>
      <w:r>
        <w:rPr>
          <w:rFonts w:hint="eastAsia"/>
          <w:color w:val="000000"/>
          <w:kern w:val="0"/>
          <w:shd w:val="clear" w:color="auto" w:fill="FFFFFF"/>
          <w:lang w:eastAsia="zh-CN"/>
        </w:rPr>
        <w:t>及</w:t>
      </w:r>
      <w:r>
        <w:rPr>
          <w:color w:val="000000"/>
          <w:kern w:val="0"/>
          <w:shd w:val="clear" w:color="auto" w:fill="FFFFFF"/>
        </w:rPr>
        <w:t>资产量化</w:t>
      </w:r>
      <w:r>
        <w:rPr>
          <w:kern w:val="0"/>
          <w:shd w:val="clear" w:color="auto" w:fill="FFFFFF"/>
        </w:rPr>
        <w:t>等</w:t>
      </w:r>
      <w:r>
        <w:rPr>
          <w:color w:val="000000"/>
          <w:kern w:val="0"/>
          <w:shd w:val="clear" w:color="auto" w:fill="FFFFFF"/>
        </w:rPr>
        <w:t>工作，预计2019年9月完成</w:t>
      </w:r>
      <w:r>
        <w:rPr>
          <w:rFonts w:hint="eastAsia"/>
          <w:color w:val="000000"/>
          <w:kern w:val="0"/>
          <w:shd w:val="clear" w:color="auto" w:fill="FFFFFF"/>
          <w:lang w:eastAsia="zh-CN"/>
        </w:rPr>
        <w:t>全市改革工作</w:t>
      </w:r>
      <w:r>
        <w:rPr>
          <w:color w:val="000000"/>
          <w:kern w:val="0"/>
          <w:shd w:val="clear" w:color="auto" w:fill="FFFFFF"/>
        </w:rPr>
        <w:t>。</w:t>
      </w:r>
    </w:p>
    <w:p>
      <w:pPr>
        <w:autoSpaceDE w:val="0"/>
        <w:spacing w:line="500" w:lineRule="exact"/>
        <w:ind w:firstLine="643"/>
        <w:rPr>
          <w:color w:val="000000"/>
          <w:kern w:val="0"/>
          <w:shd w:val="clear" w:color="auto" w:fill="FFFFFF"/>
        </w:rPr>
      </w:pPr>
      <w:r>
        <w:rPr>
          <w:rFonts w:eastAsia="楷体_GB2312"/>
          <w:b/>
        </w:rPr>
        <w:t>5.强化农产品加工和销售。</w:t>
      </w:r>
      <w:r>
        <w:rPr>
          <w:color w:val="000000"/>
          <w:kern w:val="0"/>
          <w:shd w:val="clear" w:color="auto" w:fill="FFFFFF"/>
        </w:rPr>
        <w:t>大力</w:t>
      </w:r>
      <w:r>
        <w:t>发展粮食精深加工</w:t>
      </w:r>
      <w:r>
        <w:rPr>
          <w:lang w:val="zh-CN"/>
        </w:rPr>
        <w:t>，继续</w:t>
      </w:r>
      <w:r>
        <w:t>推动丰顺玉米、江润丰水稻、北绿米业、浩源米业等企业产业化扩能升级，使加工能力与基地规模相匹配、与市场容量相适应，进一步降低企业生产成本，提高经济效益。积极发展农村电子商务产业，已发展村级服务站51家，具</w:t>
      </w:r>
      <w:r>
        <w:rPr>
          <w:rFonts w:hint="eastAsia"/>
          <w:lang w:eastAsia="zh-CN"/>
        </w:rPr>
        <w:t>备</w:t>
      </w:r>
      <w:r>
        <w:t>物流配送、代收代购及宣传推广等功能，既方便农民购买日用品及生产物资，又有利于销售农产品。</w:t>
      </w:r>
    </w:p>
    <w:p>
      <w:pPr>
        <w:widowControl/>
        <w:spacing w:line="500" w:lineRule="exact"/>
        <w:ind w:firstLine="643"/>
        <w:jc w:val="left"/>
      </w:pPr>
      <w:r>
        <w:rPr>
          <w:rFonts w:eastAsia="楷体_GB2312"/>
          <w:b/>
        </w:rPr>
        <w:t>6.加快建设美丽乡村。</w:t>
      </w:r>
      <w:r>
        <w:t>结合脱贫攻坚工作，统筹推进农村住房安全、饮水安全、通村公路、文化活动场所、广播电视、宽带及卫生室等基础设施建设。同时，大力开展农村环境卫生整治工作，加强村屯专职保洁员管理，落实农户门前三包、主街专人清扫、垃圾定时清运、定点填埋等长效管护制度，确保农村环境卫生整治常态长效。</w:t>
      </w:r>
    </w:p>
    <w:p>
      <w:pPr>
        <w:widowControl/>
        <w:spacing w:line="500" w:lineRule="exact"/>
        <w:jc w:val="left"/>
      </w:pPr>
      <w:r>
        <w:t>特此函复。如有不同意见，请与同江市农业局联系。</w:t>
      </w:r>
    </w:p>
    <w:p>
      <w:pPr>
        <w:widowControl/>
        <w:spacing w:line="500" w:lineRule="exact"/>
        <w:jc w:val="left"/>
      </w:pPr>
      <w:r>
        <w:t>联 系 人：胡洪波</w:t>
      </w:r>
    </w:p>
    <w:p>
      <w:pPr>
        <w:widowControl/>
        <w:spacing w:line="500" w:lineRule="exact"/>
        <w:jc w:val="left"/>
      </w:pPr>
      <w:r>
        <w:t>联系电话：0454-2905018</w:t>
      </w:r>
    </w:p>
    <w:p>
      <w:pPr>
        <w:widowControl/>
        <w:spacing w:line="500" w:lineRule="exact"/>
        <w:jc w:val="left"/>
      </w:pPr>
    </w:p>
    <w:p>
      <w:pPr>
        <w:widowControl/>
        <w:spacing w:line="500" w:lineRule="exact"/>
        <w:jc w:val="left"/>
        <w:rPr>
          <w:rFonts w:hint="eastAsia"/>
        </w:rPr>
      </w:pPr>
    </w:p>
    <w:p>
      <w:pPr>
        <w:widowControl/>
        <w:spacing w:line="500" w:lineRule="exact"/>
        <w:jc w:val="left"/>
        <w:rPr>
          <w:rFonts w:hint="eastAsia"/>
        </w:rPr>
      </w:pPr>
    </w:p>
    <w:p>
      <w:pPr>
        <w:widowControl/>
        <w:spacing w:line="500" w:lineRule="exact"/>
        <w:jc w:val="left"/>
        <w:rPr>
          <w:rFonts w:hint="eastAsia"/>
        </w:rPr>
      </w:pPr>
    </w:p>
    <w:p>
      <w:pPr>
        <w:widowControl/>
        <w:spacing w:line="500" w:lineRule="exact"/>
        <w:jc w:val="left"/>
        <w:rPr>
          <w:rFonts w:hint="eastAsia"/>
        </w:rPr>
      </w:pPr>
    </w:p>
    <w:p>
      <w:pPr>
        <w:widowControl/>
        <w:spacing w:line="500" w:lineRule="exact"/>
        <w:jc w:val="left"/>
        <w:rPr>
          <w:rFonts w:hint="eastAsia"/>
        </w:rPr>
      </w:pPr>
    </w:p>
    <w:p>
      <w:pPr>
        <w:widowControl/>
        <w:spacing w:line="500" w:lineRule="exact"/>
        <w:jc w:val="left"/>
        <w:rPr>
          <w:rFonts w:hint="eastAsia"/>
        </w:rPr>
      </w:pPr>
    </w:p>
    <w:p>
      <w:pPr>
        <w:widowControl/>
        <w:spacing w:line="500" w:lineRule="exact"/>
        <w:jc w:val="left"/>
        <w:rPr>
          <w:rFonts w:hint="eastAsia"/>
        </w:rPr>
      </w:pPr>
    </w:p>
    <w:p>
      <w:pPr>
        <w:widowControl/>
        <w:spacing w:line="500" w:lineRule="exact"/>
        <w:jc w:val="left"/>
        <w:rPr>
          <w:rFonts w:hint="eastAsia"/>
        </w:rPr>
      </w:pPr>
    </w:p>
    <w:p>
      <w:pPr>
        <w:widowControl/>
        <w:spacing w:line="500" w:lineRule="exact"/>
        <w:jc w:val="left"/>
        <w:rPr>
          <w:rFonts w:hint="eastAsia"/>
        </w:rPr>
      </w:pPr>
    </w:p>
    <w:p>
      <w:pPr>
        <w:widowControl/>
        <w:spacing w:line="500" w:lineRule="exact"/>
        <w:jc w:val="left"/>
        <w:rPr>
          <w:rFonts w:hint="eastAsia"/>
        </w:rPr>
      </w:pPr>
    </w:p>
    <w:p>
      <w:pPr>
        <w:widowControl/>
        <w:spacing w:line="500" w:lineRule="exact"/>
        <w:ind w:left="0" w:leftChars="0" w:firstLine="0" w:firstLineChars="0"/>
        <w:jc w:val="left"/>
        <w:rPr>
          <w:rFonts w:hint="eastAsia"/>
        </w:rPr>
      </w:pPr>
      <w:bookmarkStart w:id="0" w:name="_GoBack"/>
      <w:bookmarkEnd w:id="0"/>
    </w:p>
    <w:p>
      <w:pPr>
        <w:widowControl/>
        <w:spacing w:line="500" w:lineRule="exact"/>
        <w:jc w:val="left"/>
      </w:pPr>
    </w:p>
    <w:p>
      <w:pPr>
        <w:spacing w:line="500" w:lineRule="exact"/>
        <w:ind w:firstLine="0" w:firstLineChars="0"/>
        <w:jc w:val="left"/>
      </w:pPr>
      <w:r>
        <w:t xml:space="preserve">                            同江市农业局 </w:t>
      </w:r>
    </w:p>
    <w:p>
      <w:pPr>
        <w:spacing w:line="500" w:lineRule="exact"/>
        <w:ind w:firstLine="0" w:firstLineChars="0"/>
        <w:jc w:val="left"/>
      </w:pPr>
      <w:r>
        <w:t xml:space="preserve">                           2018年</w:t>
      </w:r>
      <w:r>
        <w:rPr>
          <w:rFonts w:hint="eastAsia"/>
        </w:rPr>
        <w:t>7</w:t>
      </w:r>
      <w:r>
        <w:t>月</w:t>
      </w:r>
      <w:r>
        <w:rPr>
          <w:rFonts w:hint="eastAsia"/>
        </w:rPr>
        <w:t>11</w:t>
      </w:r>
      <w:r>
        <w:t>日</w:t>
      </w:r>
    </w:p>
    <w:p>
      <w:pPr>
        <w:spacing w:line="500" w:lineRule="exact"/>
        <w:ind w:firstLine="0" w:firstLineChars="0"/>
        <w:jc w:val="left"/>
      </w:pPr>
    </w:p>
    <w:p>
      <w:pPr>
        <w:ind w:firstLine="5600" w:firstLineChars="1750"/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  <w:jc w:val="center"/>
    </w:pPr>
    <w: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3"/>
                  <w:ind w:firstLine="360"/>
                </w:pPr>
                <w:r>
                  <w:rPr>
                    <w:rFonts w:hint="eastAsia"/>
                  </w:rPr>
                  <w:fldChar w:fldCharType="begin"/>
                </w:r>
                <w:r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>
                  <w:t>1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</v:shape>
      </w:pict>
    </w:r>
  </w:p>
  <w:p>
    <w:pPr>
      <w:pStyle w:val="3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1"/>
      </w:pBdr>
      <w:ind w:firstLine="360"/>
    </w:pPr>
  </w:p>
  <w:p>
    <w:pPr>
      <w:pStyle w:val="4"/>
      <w:pBdr>
        <w:bottom w:val="none" w:color="auto" w:sz="0" w:space="1"/>
      </w:pBdr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F06F2"/>
    <w:rsid w:val="000F1190"/>
    <w:rsid w:val="0022782F"/>
    <w:rsid w:val="003332B7"/>
    <w:rsid w:val="00417227"/>
    <w:rsid w:val="004462BF"/>
    <w:rsid w:val="00456969"/>
    <w:rsid w:val="0057138D"/>
    <w:rsid w:val="005B0F50"/>
    <w:rsid w:val="00867A58"/>
    <w:rsid w:val="008914ED"/>
    <w:rsid w:val="009A62D8"/>
    <w:rsid w:val="00DF06F2"/>
    <w:rsid w:val="028417F8"/>
    <w:rsid w:val="12AF799F"/>
    <w:rsid w:val="37116EFB"/>
    <w:rsid w:val="411B6CBC"/>
    <w:rsid w:val="572753CA"/>
    <w:rsid w:val="58DF698C"/>
    <w:rsid w:val="5F324862"/>
    <w:rsid w:val="649F797B"/>
    <w:rsid w:val="6F846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640" w:firstLineChars="20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7">
    <w:name w:val="页眉 Char"/>
    <w:basedOn w:val="5"/>
    <w:link w:val="4"/>
    <w:qFormat/>
    <w:uiPriority w:val="99"/>
    <w:rPr>
      <w:rFonts w:ascii="Times New Roman" w:hAnsi="Times New Roman" w:eastAsia="仿宋_GB2312" w:cs="Times New Roman"/>
      <w:sz w:val="18"/>
      <w:szCs w:val="18"/>
    </w:rPr>
  </w:style>
  <w:style w:type="character" w:customStyle="1" w:styleId="8">
    <w:name w:val="页脚 Char"/>
    <w:basedOn w:val="5"/>
    <w:link w:val="3"/>
    <w:qFormat/>
    <w:uiPriority w:val="99"/>
    <w:rPr>
      <w:rFonts w:ascii="Times New Roman" w:hAnsi="Times New Roman" w:eastAsia="仿宋_GB2312" w:cs="Times New Roman"/>
      <w:sz w:val="18"/>
      <w:szCs w:val="18"/>
    </w:rPr>
  </w:style>
  <w:style w:type="character" w:customStyle="1" w:styleId="9">
    <w:name w:val="批注框文本 Char"/>
    <w:basedOn w:val="5"/>
    <w:link w:val="2"/>
    <w:semiHidden/>
    <w:qFormat/>
    <w:uiPriority w:val="99"/>
    <w:rPr>
      <w:rFonts w:ascii="Times New Roman" w:hAnsi="Times New Roman" w:eastAsia="仿宋_GB2312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3</Pages>
  <Words>255</Words>
  <Characters>1457</Characters>
  <Lines>12</Lines>
  <Paragraphs>3</Paragraphs>
  <TotalTime>0</TotalTime>
  <ScaleCrop>false</ScaleCrop>
  <LinksUpToDate>false</LinksUpToDate>
  <CharactersWithSpaces>1709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2018-06-21T08:28:00Z</dcterms:created>
  <dc:creator>Sky123.Org</dc:creator>
  <cp:lastModifiedBy>繁华灬殆尽</cp:lastModifiedBy>
  <cp:lastPrinted>2018-07-10T06:45:00Z</cp:lastPrinted>
  <dcterms:modified xsi:type="dcterms:W3CDTF">2018-08-13T00:35:37Z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