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98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4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olor w:val="333333"/>
          <w:spacing w:val="0"/>
          <w:sz w:val="44"/>
          <w:szCs w:val="44"/>
          <w:lang w:val="en-US" w:eastAsia="zh-CN"/>
        </w:rPr>
        <w:t>同江市市场监督管理局</w:t>
      </w:r>
      <w:r>
        <w:rPr>
          <w:rFonts w:hint="eastAsia" w:ascii="方正小标宋简体" w:hAnsi="方正小标宋简体" w:eastAsia="方正小标宋简体" w:cs="方正小标宋简体"/>
          <w:i w:val="0"/>
          <w:iCs w:val="0"/>
          <w:caps w:val="0"/>
          <w:color w:val="333333"/>
          <w:spacing w:val="0"/>
          <w:sz w:val="44"/>
          <w:szCs w:val="44"/>
        </w:rPr>
        <w:t>信息公开指南</w:t>
      </w:r>
    </w:p>
    <w:p w14:paraId="3DEE70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为更好地提供政府信息公开服务，便于公民、法人或者其他组织依法获取本机关的政府信息，根据《中华人民共和国政府信息公开条例》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以下简称《条例》)，编制本指南并实时更新。</w:t>
      </w:r>
    </w:p>
    <w:p w14:paraId="2EA621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一、主动公开政府信息</w:t>
      </w:r>
    </w:p>
    <w:p w14:paraId="735096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楷体_GB2312" w:hAnsi="楷体_GB2312" w:eastAsia="楷体_GB2312" w:cs="楷体_GB2312"/>
          <w:b/>
          <w:bCs/>
          <w:i w:val="0"/>
          <w:iCs w:val="0"/>
          <w:caps w:val="0"/>
          <w:color w:val="333333"/>
          <w:spacing w:val="0"/>
          <w:sz w:val="32"/>
          <w:szCs w:val="32"/>
          <w:lang w:val="en-US" w:eastAsia="zh-CN"/>
        </w:rPr>
      </w:pPr>
      <w:r>
        <w:rPr>
          <w:rFonts w:hint="eastAsia" w:ascii="楷体_GB2312" w:hAnsi="楷体_GB2312" w:eastAsia="楷体_GB2312" w:cs="楷体_GB2312"/>
          <w:b/>
          <w:bCs/>
          <w:i w:val="0"/>
          <w:iCs w:val="0"/>
          <w:caps w:val="0"/>
          <w:color w:val="333333"/>
          <w:spacing w:val="0"/>
          <w:sz w:val="32"/>
          <w:szCs w:val="32"/>
        </w:rPr>
        <w:t>（一）公开</w:t>
      </w:r>
      <w:r>
        <w:rPr>
          <w:rFonts w:hint="eastAsia" w:ascii="楷体_GB2312" w:hAnsi="楷体_GB2312" w:eastAsia="楷体_GB2312" w:cs="楷体_GB2312"/>
          <w:b/>
          <w:bCs/>
          <w:i w:val="0"/>
          <w:iCs w:val="0"/>
          <w:caps w:val="0"/>
          <w:color w:val="333333"/>
          <w:spacing w:val="0"/>
          <w:sz w:val="32"/>
          <w:szCs w:val="32"/>
          <w:lang w:val="en-US" w:eastAsia="zh-CN"/>
        </w:rPr>
        <w:t>内容</w:t>
      </w:r>
    </w:p>
    <w:p w14:paraId="064510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根据《中华人民共和国政府信息公开条例》要求</w:t>
      </w:r>
      <w:r>
        <w:rPr>
          <w:rFonts w:hint="eastAsia" w:ascii="Times New Roman" w:hAnsi="Times New Roman" w:eastAsia="仿宋_GB2312" w:cs="Times New Roman"/>
          <w:sz w:val="32"/>
          <w:szCs w:val="32"/>
          <w:lang w:eastAsia="zh-CN"/>
        </w:rPr>
        <w:t>， 涉及公民，法人或者其他组织切身利益的，需要社会公众广泛知晓或者参与的，反映本机关机构设置、职能、办事程序</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情况的，其他依照法律法规和国家有关规定，应当主动公开的信息，应当主动公开</w:t>
      </w:r>
      <w:r>
        <w:rPr>
          <w:rFonts w:hint="default" w:ascii="Times New Roman" w:hAnsi="Times New Roman" w:eastAsia="仿宋_GB2312" w:cs="Times New Roman"/>
          <w:sz w:val="32"/>
          <w:szCs w:val="32"/>
        </w:rPr>
        <w:t>。</w:t>
      </w:r>
    </w:p>
    <w:p w14:paraId="6CF9F8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color="auto" w:fill="FFFFFF"/>
        </w:rPr>
      </w:pPr>
      <w:r>
        <w:rPr>
          <w:rFonts w:hint="default" w:ascii="Times New Roman" w:hAnsi="Times New Roman" w:eastAsia="仿宋_GB2312" w:cs="Times New Roman"/>
          <w:b w:val="0"/>
          <w:bCs w:val="0"/>
          <w:i w:val="0"/>
          <w:iCs w:val="0"/>
          <w:caps w:val="0"/>
          <w:color w:val="000000"/>
          <w:spacing w:val="0"/>
          <w:sz w:val="32"/>
          <w:szCs w:val="32"/>
          <w:shd w:val="clear" w:color="auto" w:fill="FFFFFF"/>
        </w:rPr>
        <w:t>（</w:t>
      </w:r>
      <w:r>
        <w:rPr>
          <w:rFonts w:hint="default" w:ascii="Times New Roman" w:hAnsi="Times New Roman" w:eastAsia="仿宋_GB2312" w:cs="Times New Roman"/>
          <w:b w:val="0"/>
          <w:bCs w:val="0"/>
          <w:i w:val="0"/>
          <w:iCs w:val="0"/>
          <w:caps w:val="0"/>
          <w:color w:val="000000"/>
          <w:spacing w:val="0"/>
          <w:sz w:val="32"/>
          <w:szCs w:val="32"/>
          <w:shd w:val="clear" w:color="auto" w:fill="FFFFFF"/>
          <w:lang w:val="en-US" w:eastAsia="zh-CN"/>
        </w:rPr>
        <w:t>1</w:t>
      </w:r>
      <w:r>
        <w:rPr>
          <w:rFonts w:hint="default" w:ascii="Times New Roman" w:hAnsi="Times New Roman" w:eastAsia="仿宋_GB2312" w:cs="Times New Roman"/>
          <w:b w:val="0"/>
          <w:bCs w:val="0"/>
          <w:i w:val="0"/>
          <w:iCs w:val="0"/>
          <w:caps w:val="0"/>
          <w:color w:val="000000"/>
          <w:spacing w:val="0"/>
          <w:sz w:val="32"/>
          <w:szCs w:val="32"/>
          <w:shd w:val="clear" w:color="auto" w:fill="FFFFFF"/>
        </w:rPr>
        <w:t>）行政法规、规章和规范性文件；</w:t>
      </w:r>
    </w:p>
    <w:p w14:paraId="693439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color="auto" w:fill="FFFFFF"/>
        </w:rPr>
      </w:pPr>
      <w:r>
        <w:rPr>
          <w:rFonts w:hint="default" w:ascii="Times New Roman" w:hAnsi="Times New Roman" w:eastAsia="仿宋_GB2312" w:cs="Times New Roman"/>
          <w:b w:val="0"/>
          <w:bCs w:val="0"/>
          <w:i w:val="0"/>
          <w:iCs w:val="0"/>
          <w:caps w:val="0"/>
          <w:color w:val="000000"/>
          <w:spacing w:val="0"/>
          <w:sz w:val="32"/>
          <w:szCs w:val="32"/>
          <w:shd w:val="clear" w:color="auto" w:fill="FFFFFF"/>
        </w:rPr>
        <w:t>（</w:t>
      </w:r>
      <w:r>
        <w:rPr>
          <w:rFonts w:hint="default" w:ascii="Times New Roman" w:hAnsi="Times New Roman" w:eastAsia="仿宋_GB2312" w:cs="Times New Roman"/>
          <w:b w:val="0"/>
          <w:bCs w:val="0"/>
          <w:i w:val="0"/>
          <w:iCs w:val="0"/>
          <w:caps w:val="0"/>
          <w:color w:val="000000"/>
          <w:spacing w:val="0"/>
          <w:sz w:val="32"/>
          <w:szCs w:val="32"/>
          <w:shd w:val="clear" w:color="auto" w:fill="FFFFFF"/>
          <w:lang w:val="en-US" w:eastAsia="zh-CN"/>
        </w:rPr>
        <w:t>2</w:t>
      </w:r>
      <w:r>
        <w:rPr>
          <w:rFonts w:hint="default" w:ascii="Times New Roman" w:hAnsi="Times New Roman" w:eastAsia="仿宋_GB2312" w:cs="Times New Roman"/>
          <w:b w:val="0"/>
          <w:bCs w:val="0"/>
          <w:i w:val="0"/>
          <w:iCs w:val="0"/>
          <w:caps w:val="0"/>
          <w:color w:val="000000"/>
          <w:spacing w:val="0"/>
          <w:sz w:val="32"/>
          <w:szCs w:val="32"/>
          <w:shd w:val="clear" w:color="auto" w:fill="FFFFFF"/>
        </w:rPr>
        <w:t>）机关职能、机构设置、办公地址、办公时间、联系方式、负责人姓名；</w:t>
      </w:r>
    </w:p>
    <w:p w14:paraId="583D03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color="auto" w:fill="FFFFFF"/>
        </w:rPr>
      </w:pPr>
      <w:r>
        <w:rPr>
          <w:rFonts w:hint="default" w:ascii="Times New Roman" w:hAnsi="Times New Roman" w:eastAsia="仿宋_GB2312" w:cs="Times New Roman"/>
          <w:b w:val="0"/>
          <w:bCs w:val="0"/>
          <w:i w:val="0"/>
          <w:iCs w:val="0"/>
          <w:caps w:val="0"/>
          <w:color w:val="000000"/>
          <w:spacing w:val="0"/>
          <w:sz w:val="32"/>
          <w:szCs w:val="32"/>
          <w:shd w:val="clear" w:color="auto" w:fill="FFFFFF"/>
        </w:rPr>
        <w:t>（</w:t>
      </w:r>
      <w:r>
        <w:rPr>
          <w:rFonts w:hint="default" w:ascii="Times New Roman" w:hAnsi="Times New Roman" w:eastAsia="仿宋_GB2312" w:cs="Times New Roman"/>
          <w:b w:val="0"/>
          <w:bCs w:val="0"/>
          <w:i w:val="0"/>
          <w:iCs w:val="0"/>
          <w:caps w:val="0"/>
          <w:color w:val="000000"/>
          <w:spacing w:val="0"/>
          <w:sz w:val="32"/>
          <w:szCs w:val="32"/>
          <w:shd w:val="clear" w:color="auto" w:fill="FFFFFF"/>
          <w:lang w:val="en-US" w:eastAsia="zh-CN"/>
        </w:rPr>
        <w:t>3</w:t>
      </w:r>
      <w:r>
        <w:rPr>
          <w:rFonts w:hint="default" w:ascii="Times New Roman" w:hAnsi="Times New Roman" w:eastAsia="仿宋_GB2312" w:cs="Times New Roman"/>
          <w:b w:val="0"/>
          <w:bCs w:val="0"/>
          <w:i w:val="0"/>
          <w:iCs w:val="0"/>
          <w:caps w:val="0"/>
          <w:color w:val="000000"/>
          <w:spacing w:val="0"/>
          <w:sz w:val="32"/>
          <w:szCs w:val="32"/>
          <w:shd w:val="clear" w:color="auto" w:fill="FFFFFF"/>
        </w:rPr>
        <w:t>）</w:t>
      </w:r>
      <w:r>
        <w:rPr>
          <w:rFonts w:hint="eastAsia" w:ascii="Times New Roman" w:hAnsi="Times New Roman" w:eastAsia="仿宋_GB2312" w:cs="Times New Roman"/>
          <w:b w:val="0"/>
          <w:bCs w:val="0"/>
          <w:i w:val="0"/>
          <w:iCs w:val="0"/>
          <w:caps w:val="0"/>
          <w:color w:val="000000"/>
          <w:spacing w:val="0"/>
          <w:sz w:val="32"/>
          <w:szCs w:val="32"/>
          <w:shd w:val="clear" w:color="auto" w:fill="FFFFFF"/>
          <w:lang w:eastAsia="zh-CN"/>
        </w:rPr>
        <w:t>市场监管法律、法规、规章、标准和本机关制定的规范性文件</w:t>
      </w:r>
      <w:r>
        <w:rPr>
          <w:rFonts w:hint="default" w:ascii="Times New Roman" w:hAnsi="Times New Roman" w:eastAsia="仿宋_GB2312" w:cs="Times New Roman"/>
          <w:b w:val="0"/>
          <w:bCs w:val="0"/>
          <w:i w:val="0"/>
          <w:iCs w:val="0"/>
          <w:caps w:val="0"/>
          <w:color w:val="000000"/>
          <w:spacing w:val="0"/>
          <w:sz w:val="32"/>
          <w:szCs w:val="32"/>
          <w:shd w:val="clear" w:color="auto" w:fill="FFFFFF"/>
        </w:rPr>
        <w:t>；</w:t>
      </w:r>
    </w:p>
    <w:p w14:paraId="698CA0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color="auto" w:fill="FFFFFF"/>
        </w:rPr>
      </w:pPr>
      <w:r>
        <w:rPr>
          <w:rFonts w:hint="default" w:ascii="Times New Roman" w:hAnsi="Times New Roman" w:eastAsia="仿宋_GB2312" w:cs="Times New Roman"/>
          <w:b w:val="0"/>
          <w:bCs w:val="0"/>
          <w:i w:val="0"/>
          <w:iCs w:val="0"/>
          <w:caps w:val="0"/>
          <w:color w:val="000000"/>
          <w:spacing w:val="0"/>
          <w:sz w:val="32"/>
          <w:szCs w:val="32"/>
          <w:shd w:val="clear" w:color="auto" w:fill="FFFFFF"/>
        </w:rPr>
        <w:t>（</w:t>
      </w:r>
      <w:r>
        <w:rPr>
          <w:rFonts w:hint="default" w:ascii="Times New Roman" w:hAnsi="Times New Roman" w:eastAsia="仿宋_GB2312" w:cs="Times New Roman"/>
          <w:b w:val="0"/>
          <w:bCs w:val="0"/>
          <w:i w:val="0"/>
          <w:iCs w:val="0"/>
          <w:caps w:val="0"/>
          <w:color w:val="000000"/>
          <w:spacing w:val="0"/>
          <w:sz w:val="32"/>
          <w:szCs w:val="32"/>
          <w:shd w:val="clear" w:color="auto" w:fill="FFFFFF"/>
          <w:lang w:val="en-US" w:eastAsia="zh-CN"/>
        </w:rPr>
        <w:t>4</w:t>
      </w:r>
      <w:r>
        <w:rPr>
          <w:rFonts w:hint="default" w:ascii="Times New Roman" w:hAnsi="Times New Roman" w:eastAsia="仿宋_GB2312" w:cs="Times New Roman"/>
          <w:b w:val="0"/>
          <w:bCs w:val="0"/>
          <w:i w:val="0"/>
          <w:iCs w:val="0"/>
          <w:caps w:val="0"/>
          <w:color w:val="000000"/>
          <w:spacing w:val="0"/>
          <w:sz w:val="32"/>
          <w:szCs w:val="32"/>
          <w:shd w:val="clear" w:color="auto" w:fill="FFFFFF"/>
        </w:rPr>
        <w:t>）</w:t>
      </w:r>
      <w:r>
        <w:rPr>
          <w:rFonts w:hint="eastAsia" w:ascii="Times New Roman" w:hAnsi="Times New Roman" w:eastAsia="仿宋_GB2312" w:cs="Times New Roman"/>
          <w:b w:val="0"/>
          <w:bCs w:val="0"/>
          <w:i w:val="0"/>
          <w:iCs w:val="0"/>
          <w:caps w:val="0"/>
          <w:color w:val="000000"/>
          <w:spacing w:val="0"/>
          <w:sz w:val="32"/>
          <w:szCs w:val="32"/>
          <w:shd w:val="clear" w:color="auto" w:fill="FFFFFF"/>
          <w:lang w:eastAsia="zh-CN"/>
        </w:rPr>
        <w:t>信访投诉受理及处理结果</w:t>
      </w:r>
      <w:r>
        <w:rPr>
          <w:rFonts w:hint="default" w:ascii="Times New Roman" w:hAnsi="Times New Roman" w:eastAsia="仿宋_GB2312" w:cs="Times New Roman"/>
          <w:b w:val="0"/>
          <w:bCs w:val="0"/>
          <w:i w:val="0"/>
          <w:iCs w:val="0"/>
          <w:caps w:val="0"/>
          <w:color w:val="000000"/>
          <w:spacing w:val="0"/>
          <w:sz w:val="32"/>
          <w:szCs w:val="32"/>
          <w:shd w:val="clear" w:color="auto" w:fill="FFFFFF"/>
        </w:rPr>
        <w:t>；</w:t>
      </w:r>
    </w:p>
    <w:p w14:paraId="4EA788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color="auto" w:fill="FFFFFF"/>
        </w:rPr>
      </w:pPr>
      <w:r>
        <w:rPr>
          <w:rFonts w:hint="default" w:ascii="Times New Roman" w:hAnsi="Times New Roman" w:eastAsia="仿宋_GB2312" w:cs="Times New Roman"/>
          <w:b w:val="0"/>
          <w:bCs w:val="0"/>
          <w:i w:val="0"/>
          <w:iCs w:val="0"/>
          <w:caps w:val="0"/>
          <w:color w:val="000000"/>
          <w:spacing w:val="0"/>
          <w:sz w:val="32"/>
          <w:szCs w:val="32"/>
          <w:shd w:val="clear" w:color="auto" w:fill="FFFFFF"/>
        </w:rPr>
        <w:t>（</w:t>
      </w:r>
      <w:r>
        <w:rPr>
          <w:rFonts w:hint="default" w:ascii="Times New Roman" w:hAnsi="Times New Roman" w:eastAsia="仿宋_GB2312" w:cs="Times New Roman"/>
          <w:b w:val="0"/>
          <w:bCs w:val="0"/>
          <w:i w:val="0"/>
          <w:iCs w:val="0"/>
          <w:caps w:val="0"/>
          <w:color w:val="000000"/>
          <w:spacing w:val="0"/>
          <w:sz w:val="32"/>
          <w:szCs w:val="32"/>
          <w:shd w:val="clear" w:color="auto" w:fill="FFFFFF"/>
          <w:lang w:val="en-US"/>
        </w:rPr>
        <w:t>5</w:t>
      </w:r>
      <w:r>
        <w:rPr>
          <w:rFonts w:hint="default" w:ascii="Times New Roman" w:hAnsi="Times New Roman" w:eastAsia="仿宋_GB2312" w:cs="Times New Roman"/>
          <w:b w:val="0"/>
          <w:bCs w:val="0"/>
          <w:i w:val="0"/>
          <w:iCs w:val="0"/>
          <w:caps w:val="0"/>
          <w:color w:val="000000"/>
          <w:spacing w:val="0"/>
          <w:sz w:val="32"/>
          <w:szCs w:val="32"/>
          <w:shd w:val="clear" w:color="auto" w:fill="FFFFFF"/>
        </w:rPr>
        <w:t>）财政预算、决算信息；</w:t>
      </w:r>
    </w:p>
    <w:p w14:paraId="2195D6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color="auto" w:fill="FFFFFF"/>
        </w:rPr>
      </w:pPr>
      <w:r>
        <w:rPr>
          <w:rFonts w:hint="default" w:ascii="Times New Roman" w:hAnsi="Times New Roman" w:eastAsia="仿宋_GB2312" w:cs="Times New Roman"/>
          <w:b w:val="0"/>
          <w:bCs w:val="0"/>
          <w:i w:val="0"/>
          <w:iCs w:val="0"/>
          <w:caps w:val="0"/>
          <w:color w:val="000000"/>
          <w:spacing w:val="0"/>
          <w:sz w:val="32"/>
          <w:szCs w:val="32"/>
          <w:shd w:val="clear" w:color="auto" w:fill="FFFFFF"/>
        </w:rPr>
        <w:t>（</w:t>
      </w:r>
      <w:r>
        <w:rPr>
          <w:rFonts w:hint="default" w:ascii="Times New Roman" w:hAnsi="Times New Roman" w:eastAsia="仿宋_GB2312" w:cs="Times New Roman"/>
          <w:b w:val="0"/>
          <w:bCs w:val="0"/>
          <w:i w:val="0"/>
          <w:iCs w:val="0"/>
          <w:caps w:val="0"/>
          <w:color w:val="000000"/>
          <w:spacing w:val="0"/>
          <w:sz w:val="32"/>
          <w:szCs w:val="32"/>
          <w:shd w:val="clear" w:color="auto" w:fill="FFFFFF"/>
          <w:lang w:val="en-US"/>
        </w:rPr>
        <w:t>6</w:t>
      </w:r>
      <w:r>
        <w:rPr>
          <w:rFonts w:hint="default" w:ascii="Times New Roman" w:hAnsi="Times New Roman" w:eastAsia="仿宋_GB2312" w:cs="Times New Roman"/>
          <w:b w:val="0"/>
          <w:bCs w:val="0"/>
          <w:i w:val="0"/>
          <w:iCs w:val="0"/>
          <w:caps w:val="0"/>
          <w:color w:val="000000"/>
          <w:spacing w:val="0"/>
          <w:sz w:val="32"/>
          <w:szCs w:val="32"/>
          <w:shd w:val="clear" w:color="auto" w:fill="FFFFFF"/>
        </w:rPr>
        <w:t>）</w:t>
      </w:r>
      <w:r>
        <w:rPr>
          <w:rFonts w:hint="eastAsia" w:ascii="Times New Roman" w:hAnsi="Times New Roman" w:eastAsia="仿宋_GB2312" w:cs="Times New Roman"/>
          <w:b w:val="0"/>
          <w:bCs w:val="0"/>
          <w:i w:val="0"/>
          <w:iCs w:val="0"/>
          <w:caps w:val="0"/>
          <w:color w:val="000000"/>
          <w:spacing w:val="0"/>
          <w:sz w:val="32"/>
          <w:szCs w:val="32"/>
          <w:shd w:val="clear" w:color="auto" w:fill="FFFFFF"/>
          <w:lang w:eastAsia="zh-CN"/>
        </w:rPr>
        <w:t>党风廉政建设情况</w:t>
      </w:r>
      <w:r>
        <w:rPr>
          <w:rFonts w:hint="default" w:ascii="Times New Roman" w:hAnsi="Times New Roman" w:eastAsia="仿宋_GB2312" w:cs="Times New Roman"/>
          <w:b w:val="0"/>
          <w:bCs w:val="0"/>
          <w:i w:val="0"/>
          <w:iCs w:val="0"/>
          <w:caps w:val="0"/>
          <w:color w:val="000000"/>
          <w:spacing w:val="0"/>
          <w:sz w:val="32"/>
          <w:szCs w:val="32"/>
          <w:shd w:val="clear" w:color="auto" w:fill="FFFFFF"/>
        </w:rPr>
        <w:t>；</w:t>
      </w:r>
    </w:p>
    <w:p w14:paraId="62B5E1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color="auto" w:fill="FFFFFF"/>
        </w:rPr>
      </w:pPr>
      <w:r>
        <w:rPr>
          <w:rFonts w:hint="default" w:ascii="Times New Roman" w:hAnsi="Times New Roman" w:eastAsia="仿宋_GB2312" w:cs="Times New Roman"/>
          <w:b w:val="0"/>
          <w:bCs w:val="0"/>
          <w:i w:val="0"/>
          <w:iCs w:val="0"/>
          <w:caps w:val="0"/>
          <w:color w:val="000000"/>
          <w:spacing w:val="0"/>
          <w:sz w:val="32"/>
          <w:szCs w:val="32"/>
          <w:shd w:val="clear" w:color="auto" w:fill="FFFFFF"/>
        </w:rPr>
        <w:t>（</w:t>
      </w:r>
      <w:r>
        <w:rPr>
          <w:rFonts w:hint="default" w:ascii="Times New Roman" w:hAnsi="Times New Roman" w:eastAsia="仿宋_GB2312" w:cs="Times New Roman"/>
          <w:b w:val="0"/>
          <w:bCs w:val="0"/>
          <w:i w:val="0"/>
          <w:iCs w:val="0"/>
          <w:caps w:val="0"/>
          <w:color w:val="000000"/>
          <w:spacing w:val="0"/>
          <w:sz w:val="32"/>
          <w:szCs w:val="32"/>
          <w:shd w:val="clear" w:color="auto" w:fill="FFFFFF"/>
          <w:lang w:val="en-US"/>
        </w:rPr>
        <w:t>7</w:t>
      </w:r>
      <w:r>
        <w:rPr>
          <w:rFonts w:hint="default" w:ascii="Times New Roman" w:hAnsi="Times New Roman" w:eastAsia="仿宋_GB2312" w:cs="Times New Roman"/>
          <w:b w:val="0"/>
          <w:bCs w:val="0"/>
          <w:i w:val="0"/>
          <w:iCs w:val="0"/>
          <w:caps w:val="0"/>
          <w:color w:val="000000"/>
          <w:spacing w:val="0"/>
          <w:sz w:val="32"/>
          <w:szCs w:val="32"/>
          <w:shd w:val="clear" w:color="auto" w:fill="FFFFFF"/>
        </w:rPr>
        <w:t>）安全生产、食品药品、产品质量的监督检查情况；</w:t>
      </w:r>
    </w:p>
    <w:p w14:paraId="64A4A2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iCs w:val="0"/>
          <w:caps w:val="0"/>
          <w:color w:val="000000"/>
          <w:spacing w:val="0"/>
          <w:sz w:val="32"/>
          <w:szCs w:val="32"/>
          <w:shd w:val="clear" w:color="auto" w:fill="FFFFFF"/>
        </w:rPr>
        <w:t>（</w:t>
      </w:r>
      <w:r>
        <w:rPr>
          <w:rFonts w:hint="default" w:ascii="Times New Roman" w:hAnsi="Times New Roman" w:eastAsia="仿宋_GB2312" w:cs="Times New Roman"/>
          <w:b w:val="0"/>
          <w:bCs w:val="0"/>
          <w:i w:val="0"/>
          <w:iCs w:val="0"/>
          <w:caps w:val="0"/>
          <w:color w:val="000000"/>
          <w:spacing w:val="0"/>
          <w:sz w:val="32"/>
          <w:szCs w:val="32"/>
          <w:shd w:val="clear" w:color="auto" w:fill="FFFFFF"/>
          <w:lang w:val="en-US"/>
        </w:rPr>
        <w:t>8</w:t>
      </w:r>
      <w:r>
        <w:rPr>
          <w:rFonts w:hint="default" w:ascii="Times New Roman" w:hAnsi="Times New Roman" w:eastAsia="仿宋_GB2312" w:cs="Times New Roman"/>
          <w:b w:val="0"/>
          <w:bCs w:val="0"/>
          <w:i w:val="0"/>
          <w:iCs w:val="0"/>
          <w:caps w:val="0"/>
          <w:color w:val="000000"/>
          <w:spacing w:val="0"/>
          <w:sz w:val="32"/>
          <w:szCs w:val="32"/>
          <w:shd w:val="clear" w:color="auto" w:fill="FFFFFF"/>
        </w:rPr>
        <w:t>）法律、法规、规章和国家有关规定规定应当主动公开的其他政府信息。</w:t>
      </w:r>
    </w:p>
    <w:p w14:paraId="7719E3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楷体_GB2312" w:hAnsi="楷体_GB2312" w:eastAsia="楷体_GB2312" w:cs="楷体_GB2312"/>
          <w:b/>
          <w:bCs/>
          <w:i w:val="0"/>
          <w:iCs w:val="0"/>
          <w:caps w:val="0"/>
          <w:color w:val="333333"/>
          <w:spacing w:val="0"/>
          <w:sz w:val="32"/>
          <w:szCs w:val="32"/>
          <w:lang w:eastAsia="zh-CN"/>
        </w:rPr>
      </w:pPr>
      <w:r>
        <w:rPr>
          <w:rFonts w:hint="eastAsia" w:ascii="楷体_GB2312" w:hAnsi="楷体_GB2312" w:eastAsia="楷体_GB2312" w:cs="楷体_GB2312"/>
          <w:b/>
          <w:bCs/>
          <w:i w:val="0"/>
          <w:iCs w:val="0"/>
          <w:caps w:val="0"/>
          <w:color w:val="333333"/>
          <w:spacing w:val="0"/>
          <w:sz w:val="32"/>
          <w:szCs w:val="32"/>
          <w:lang w:eastAsia="zh-CN"/>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eastAsia" w:ascii="楷体_GB2312" w:hAnsi="楷体_GB2312" w:eastAsia="楷体_GB2312" w:cs="楷体_GB2312"/>
          <w:b/>
          <w:bCs/>
          <w:i w:val="0"/>
          <w:iCs w:val="0"/>
          <w:caps w:val="0"/>
          <w:color w:val="333333"/>
          <w:spacing w:val="0"/>
          <w:sz w:val="32"/>
          <w:szCs w:val="32"/>
          <w:lang w:eastAsia="zh-CN"/>
        </w:rPr>
        <w:t>）</w:t>
      </w:r>
      <w:r>
        <w:rPr>
          <w:rFonts w:hint="default" w:ascii="楷体_GB2312" w:hAnsi="楷体_GB2312" w:eastAsia="楷体_GB2312" w:cs="楷体_GB2312"/>
          <w:b/>
          <w:bCs/>
          <w:i w:val="0"/>
          <w:iCs w:val="0"/>
          <w:caps w:val="0"/>
          <w:color w:val="333333"/>
          <w:spacing w:val="0"/>
          <w:sz w:val="32"/>
          <w:szCs w:val="32"/>
        </w:rPr>
        <w:t>公开</w:t>
      </w:r>
      <w:r>
        <w:rPr>
          <w:rFonts w:hint="eastAsia" w:ascii="楷体_GB2312" w:hAnsi="楷体_GB2312" w:eastAsia="楷体_GB2312" w:cs="楷体_GB2312"/>
          <w:b/>
          <w:bCs/>
          <w:i w:val="0"/>
          <w:iCs w:val="0"/>
          <w:caps w:val="0"/>
          <w:color w:val="333333"/>
          <w:spacing w:val="0"/>
          <w:sz w:val="32"/>
          <w:szCs w:val="32"/>
          <w:lang w:val="en-US" w:eastAsia="zh-CN"/>
        </w:rPr>
        <w:t>方式</w:t>
      </w:r>
    </w:p>
    <w:p w14:paraId="188431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同江市政府门户网站： https://www.tongjiang.gov.cn/ 。微信公众号：“同江市市场监督管理局”。</w:t>
      </w:r>
    </w:p>
    <w:p w14:paraId="576F3A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微信号：tjsscj。</w:t>
      </w:r>
      <w:bookmarkStart w:id="0" w:name="_GoBack"/>
      <w:bookmarkEnd w:id="0"/>
    </w:p>
    <w:p w14:paraId="3F00FE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黑体" w:hAnsi="黑体" w:eastAsia="黑体" w:cs="黑体"/>
          <w:b w:val="0"/>
          <w:bCs w:val="0"/>
          <w:i w:val="0"/>
          <w:iCs w:val="0"/>
          <w:caps w:val="0"/>
          <w:color w:val="333333"/>
          <w:spacing w:val="0"/>
          <w:sz w:val="32"/>
          <w:szCs w:val="32"/>
          <w:lang w:val="en-US" w:eastAsia="zh-CN"/>
        </w:rPr>
      </w:pPr>
      <w:r>
        <w:rPr>
          <w:rFonts w:hint="default" w:ascii="黑体" w:hAnsi="黑体" w:eastAsia="黑体" w:cs="黑体"/>
          <w:b w:val="0"/>
          <w:bCs w:val="0"/>
          <w:i w:val="0"/>
          <w:iCs w:val="0"/>
          <w:caps w:val="0"/>
          <w:color w:val="333333"/>
          <w:spacing w:val="0"/>
          <w:sz w:val="32"/>
          <w:szCs w:val="32"/>
          <w:lang w:val="en-US" w:eastAsia="zh-CN"/>
        </w:rPr>
        <w:t>二</w:t>
      </w:r>
      <w:r>
        <w:rPr>
          <w:rFonts w:hint="eastAsia" w:ascii="黑体" w:hAnsi="黑体" w:eastAsia="黑体" w:cs="黑体"/>
          <w:b w:val="0"/>
          <w:bCs w:val="0"/>
          <w:i w:val="0"/>
          <w:iCs w:val="0"/>
          <w:caps w:val="0"/>
          <w:color w:val="333333"/>
          <w:spacing w:val="0"/>
          <w:sz w:val="32"/>
          <w:szCs w:val="32"/>
          <w:lang w:val="en-US" w:eastAsia="zh-CN"/>
        </w:rPr>
        <w:t>、</w:t>
      </w:r>
      <w:r>
        <w:rPr>
          <w:rFonts w:hint="default" w:ascii="黑体" w:hAnsi="黑体" w:eastAsia="黑体" w:cs="黑体"/>
          <w:b w:val="0"/>
          <w:bCs w:val="0"/>
          <w:i w:val="0"/>
          <w:iCs w:val="0"/>
          <w:caps w:val="0"/>
          <w:color w:val="333333"/>
          <w:spacing w:val="0"/>
          <w:sz w:val="32"/>
          <w:szCs w:val="32"/>
          <w:lang w:val="en-US" w:eastAsia="zh-CN"/>
        </w:rPr>
        <w:t>依申请公开</w:t>
      </w:r>
    </w:p>
    <w:p w14:paraId="56863D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楷体_GB2312" w:hAnsi="楷体_GB2312" w:eastAsia="楷体_GB2312" w:cs="楷体_GB2312"/>
          <w:b/>
          <w:bCs/>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一</w:t>
      </w:r>
      <w:r>
        <w:rPr>
          <w:rFonts w:hint="default" w:ascii="楷体_GB2312" w:hAnsi="楷体_GB2312" w:eastAsia="楷体_GB2312" w:cs="楷体_GB2312"/>
          <w:b/>
          <w:bCs/>
          <w:i w:val="0"/>
          <w:iCs w:val="0"/>
          <w:caps w:val="0"/>
          <w:color w:val="333333"/>
          <w:spacing w:val="0"/>
          <w:sz w:val="32"/>
          <w:szCs w:val="32"/>
        </w:rPr>
        <w:t>）受理机构</w:t>
      </w:r>
    </w:p>
    <w:p w14:paraId="6C1149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机构名称：</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同江市</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市场监督管理局</w:t>
      </w:r>
    </w:p>
    <w:p w14:paraId="429AA2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办公地址：同江市</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 xml:space="preserve">友谊路14号 </w:t>
      </w:r>
    </w:p>
    <w:p w14:paraId="580719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1600" w:firstLineChars="500"/>
        <w:jc w:val="both"/>
        <w:textAlignment w:val="auto"/>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同江市市场监督管理局3楼办公室</w:t>
      </w:r>
    </w:p>
    <w:p w14:paraId="45BD7E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邮政编码：156400</w:t>
      </w:r>
    </w:p>
    <w:p w14:paraId="7525B8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二</w:t>
      </w:r>
      <w:r>
        <w:rPr>
          <w:rFonts w:hint="default" w:ascii="楷体_GB2312" w:hAnsi="楷体_GB2312" w:eastAsia="楷体_GB2312" w:cs="楷体_GB2312"/>
          <w:b/>
          <w:bCs/>
          <w:i w:val="0"/>
          <w:iCs w:val="0"/>
          <w:caps w:val="0"/>
          <w:color w:val="333333"/>
          <w:spacing w:val="0"/>
          <w:sz w:val="32"/>
          <w:szCs w:val="32"/>
        </w:rPr>
        <w:t>）</w:t>
      </w:r>
      <w:r>
        <w:rPr>
          <w:rFonts w:hint="default" w:ascii="楷体_GB2312" w:hAnsi="楷体_GB2312" w:eastAsia="楷体_GB2312" w:cs="楷体_GB2312"/>
          <w:b/>
          <w:bCs/>
          <w:i w:val="0"/>
          <w:iCs w:val="0"/>
          <w:caps w:val="0"/>
          <w:color w:val="333333"/>
          <w:spacing w:val="0"/>
          <w:sz w:val="32"/>
          <w:szCs w:val="32"/>
          <w:lang w:val="en-US" w:eastAsia="zh-CN"/>
        </w:rPr>
        <w:t>受理程序</w:t>
      </w:r>
    </w:p>
    <w:p w14:paraId="0070C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申请人向本机关申请公开政府信息，应填写《政府信息公开申请表》。《申请表》可以在受理机构处领取，也可以在同江市政府网站（https://www.tongjiang.gov.cn/gov_index.php）下载，《申请表》复制有效。为提高处理效率，申请人对所需信息的描述应尽量详细、明确，若有可能，请提供信息的标题、发布时间、文号或者其他有助于本机关明确该信息载体的提示。</w:t>
      </w:r>
    </w:p>
    <w:p w14:paraId="3EC146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lang w:val="en-US"/>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三</w:t>
      </w: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申请渠道</w:t>
      </w:r>
    </w:p>
    <w:p w14:paraId="31B607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1.</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通过互联网提出申请。申请人可</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登录</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同江市人民政府门户网站</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“https://www.tongjiang.gov.cn/gov_index.php”，</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直接在网上提出申请。</w:t>
      </w:r>
    </w:p>
    <w:p w14:paraId="5F1ED2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2.</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通过信函提出申请。申请人可将填写的《申请表》文本，通过信函方式发送至信息公开受理机构，提出信息公开申请。通过信函方式提出申请的，请在信封左下角注明“政府信息公开申请”字样。信函到达时间即为申请时间</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收件</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地址：同江市</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友谊路14号同江市市场监督管理局3楼办公室；收件电话：0454-2935801；邮政编码</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：156400）</w:t>
      </w:r>
    </w:p>
    <w:p w14:paraId="544D83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3.</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当面申请。申请人可到信息公开受理机构当场提出申请。如填写《申请表》确有困难的，申请人可以口头提出，由工作人员代为填写政府信息公开申请的受理单位不直接受理通过电话方式提出的申请，但申请人可通过电话咨询相应的服务业务。（</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当面申请</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地址：同江市</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友谊路14号同江市市场监督管理局3楼办公室</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w:t>
      </w:r>
    </w:p>
    <w:p w14:paraId="277D94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四</w:t>
      </w:r>
      <w:r>
        <w:rPr>
          <w:rFonts w:hint="default" w:ascii="楷体_GB2312" w:hAnsi="楷体_GB2312" w:eastAsia="楷体_GB2312" w:cs="楷体_GB2312"/>
          <w:b/>
          <w:bCs/>
          <w:i w:val="0"/>
          <w:iCs w:val="0"/>
          <w:caps w:val="0"/>
          <w:color w:val="333333"/>
          <w:spacing w:val="0"/>
          <w:sz w:val="32"/>
          <w:szCs w:val="32"/>
        </w:rPr>
        <w:t>）申请处理</w:t>
      </w:r>
    </w:p>
    <w:p w14:paraId="452DA5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1.审查。收到申请人申请后，对申请要件是否完备进行审查，对要件不完备的将告知申请人予以补正。</w:t>
      </w:r>
    </w:p>
    <w:p w14:paraId="194101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2.登记。对于《申请表》填写完整且申请人提供了有效身份证明的申请将即时登记，并根据收到申请的先后顺序进行处理。</w:t>
      </w:r>
    </w:p>
    <w:p w14:paraId="7BEF68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3.答复。受理机构根据实际情况，对能够当场答复的，将当场予以答复；不能当场答复的，将自收到申请之日起20个工作日内予以答复；确需延长答复期限的，将延长20个工作日进行答复，并告知申请人。</w:t>
      </w:r>
    </w:p>
    <w:p w14:paraId="4A2A2A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default" w:ascii="Times New Roman" w:hAnsi="Times New Roman" w:eastAsia="仿宋_GB2312" w:cs="Times New Roman"/>
          <w:i w:val="0"/>
          <w:iCs w:val="0"/>
          <w:caps w:val="0"/>
          <w:color w:val="333333"/>
          <w:spacing w:val="0"/>
          <w:sz w:val="32"/>
          <w:szCs w:val="32"/>
        </w:rPr>
      </w:pPr>
      <w:r>
        <w:rPr>
          <w:rFonts w:hint="default" w:ascii="楷体_GB2312" w:hAnsi="楷体_GB2312" w:eastAsia="楷体_GB2312" w:cs="楷体_GB2312"/>
          <w:b/>
          <w:bCs/>
          <w:i w:val="0"/>
          <w:iCs w:val="0"/>
          <w:caps w:val="0"/>
          <w:color w:val="333333"/>
          <w:spacing w:val="0"/>
          <w:sz w:val="32"/>
          <w:szCs w:val="32"/>
        </w:rPr>
        <w:t>（</w:t>
      </w:r>
      <w:r>
        <w:rPr>
          <w:rFonts w:hint="eastAsia" w:ascii="楷体_GB2312" w:hAnsi="楷体_GB2312" w:eastAsia="楷体_GB2312" w:cs="楷体_GB2312"/>
          <w:b/>
          <w:bCs/>
          <w:i w:val="0"/>
          <w:iCs w:val="0"/>
          <w:caps w:val="0"/>
          <w:color w:val="333333"/>
          <w:spacing w:val="0"/>
          <w:sz w:val="32"/>
          <w:szCs w:val="32"/>
          <w:lang w:val="en-US" w:eastAsia="zh-CN"/>
        </w:rPr>
        <w:t>五</w:t>
      </w:r>
      <w:r>
        <w:rPr>
          <w:rFonts w:hint="default" w:ascii="楷体_GB2312" w:hAnsi="楷体_GB2312" w:eastAsia="楷体_GB2312" w:cs="楷体_GB2312"/>
          <w:b/>
          <w:bCs/>
          <w:i w:val="0"/>
          <w:iCs w:val="0"/>
          <w:caps w:val="0"/>
          <w:color w:val="333333"/>
          <w:spacing w:val="0"/>
          <w:sz w:val="32"/>
          <w:szCs w:val="32"/>
        </w:rPr>
        <w:t>）收费标准</w:t>
      </w:r>
    </w:p>
    <w:p w14:paraId="26E905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本机关依申请提供政府信息，不收取费用。但是申请人申请公开政府信息的数量、频次明显超过合理范围的，本机关将按照《国务院办公厅关于印发〈政府信息公开信息处理费管理办法〉的通知》（国办函〔2020〕109号）规定收取信息处理费。</w:t>
      </w:r>
    </w:p>
    <w:p w14:paraId="3166E7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三、不予公开情形</w:t>
      </w:r>
    </w:p>
    <w:p w14:paraId="74FB7F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依法确定为国家秘密的政府信息，法律、行政法规禁止公开的政府信息，以及公开后可能危及国家安全、公共安全、经济安全、社会稳定的政府信息，不予公开。涉及商业秘密、个人隐私等公开会对第三方合法权益造成损害的政府信息，行政机关不得公开。但是，第三方同意公开或者行政机关认为不公开会对公共利益造成重大影响的，予以公开。行政机关的内部事务信息，包括人事管理、后勤管理、内部工作流程等方面的信息，可以不予公开。行政机关在履行行政管理职能过程中形成的讨论记录、过程稿、磋商信函、请示报告等过程性信息以及行政执法案卷信息，可以不予公开。</w:t>
      </w:r>
    </w:p>
    <w:p w14:paraId="3D84C7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75" w:afterAutospacing="0" w:line="560" w:lineRule="exact"/>
        <w:ind w:left="0" w:right="0" w:firstLine="540"/>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lang w:val="en-US" w:eastAsia="zh-CN"/>
        </w:rPr>
        <w:t>四</w:t>
      </w:r>
      <w:r>
        <w:rPr>
          <w:rFonts w:hint="eastAsia" w:ascii="黑体" w:hAnsi="黑体" w:eastAsia="黑体" w:cs="黑体"/>
          <w:i w:val="0"/>
          <w:iCs w:val="0"/>
          <w:caps w:val="0"/>
          <w:color w:val="333333"/>
          <w:spacing w:val="0"/>
          <w:sz w:val="32"/>
          <w:szCs w:val="32"/>
        </w:rPr>
        <w:t>、</w:t>
      </w:r>
      <w:r>
        <w:rPr>
          <w:rFonts w:hint="eastAsia" w:ascii="黑体" w:hAnsi="黑体" w:eastAsia="黑体" w:cs="黑体"/>
          <w:i w:val="0"/>
          <w:iCs w:val="0"/>
          <w:caps w:val="0"/>
          <w:color w:val="333333"/>
          <w:spacing w:val="0"/>
          <w:sz w:val="32"/>
          <w:szCs w:val="32"/>
          <w:lang w:val="en-US" w:eastAsia="zh-CN"/>
        </w:rPr>
        <w:t>同江</w:t>
      </w:r>
      <w:r>
        <w:rPr>
          <w:rFonts w:hint="eastAsia" w:ascii="黑体" w:hAnsi="黑体" w:eastAsia="黑体" w:cs="黑体"/>
          <w:i w:val="0"/>
          <w:iCs w:val="0"/>
          <w:caps w:val="0"/>
          <w:color w:val="333333"/>
          <w:spacing w:val="0"/>
          <w:sz w:val="32"/>
          <w:szCs w:val="32"/>
        </w:rPr>
        <w:t>市</w:t>
      </w:r>
      <w:r>
        <w:rPr>
          <w:rFonts w:hint="eastAsia" w:ascii="黑体" w:hAnsi="黑体" w:eastAsia="黑体" w:cs="黑体"/>
          <w:i w:val="0"/>
          <w:iCs w:val="0"/>
          <w:caps w:val="0"/>
          <w:color w:val="333333"/>
          <w:spacing w:val="0"/>
          <w:sz w:val="32"/>
          <w:szCs w:val="32"/>
          <w:lang w:val="en-US" w:eastAsia="zh-CN"/>
        </w:rPr>
        <w:t>市场监督管理局</w:t>
      </w:r>
      <w:r>
        <w:rPr>
          <w:rFonts w:hint="eastAsia" w:ascii="黑体" w:hAnsi="黑体" w:eastAsia="黑体" w:cs="黑体"/>
          <w:i w:val="0"/>
          <w:iCs w:val="0"/>
          <w:caps w:val="0"/>
          <w:color w:val="333333"/>
          <w:spacing w:val="0"/>
          <w:sz w:val="32"/>
          <w:szCs w:val="32"/>
        </w:rPr>
        <w:t>信息公开工作机构</w:t>
      </w:r>
    </w:p>
    <w:p w14:paraId="58254C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工作</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机构：</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同江市市场监督管理局</w:t>
      </w:r>
    </w:p>
    <w:p w14:paraId="7FC907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办公地址：同江市</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友谊路14号同江市市场监督管理局3楼办公室</w:t>
      </w:r>
    </w:p>
    <w:p w14:paraId="758FC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办公时间：</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周一至周五，</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8:30—11:30，13:30—17:00（法定节假日除外）</w:t>
      </w:r>
    </w:p>
    <w:p w14:paraId="258CFA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联系电话：0454—</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2935801</w:t>
      </w:r>
    </w:p>
    <w:p w14:paraId="16962E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电子邮箱：</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tjscjdglj@163.com（</w:t>
      </w: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此邮箱不受理依申请公开</w:t>
      </w: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w:t>
      </w:r>
    </w:p>
    <w:p w14:paraId="6F3AF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邮政编码：156400</w:t>
      </w:r>
    </w:p>
    <w:p w14:paraId="138328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jc w:val="left"/>
        <w:textAlignment w:val="auto"/>
        <w:rPr>
          <w:sz w:val="24"/>
          <w:szCs w:val="24"/>
        </w:rPr>
      </w:pPr>
      <w:r>
        <w:rPr>
          <w:rFonts w:hint="eastAsia" w:ascii="黑体" w:hAnsi="宋体" w:eastAsia="黑体" w:cs="黑体"/>
          <w:i w:val="0"/>
          <w:iCs w:val="0"/>
          <w:caps w:val="0"/>
          <w:color w:val="333333"/>
          <w:spacing w:val="0"/>
          <w:kern w:val="0"/>
          <w:sz w:val="32"/>
          <w:szCs w:val="32"/>
          <w:lang w:val="en-US" w:eastAsia="zh-CN" w:bidi="ar"/>
        </w:rPr>
        <w:t>五、监督和救济</w:t>
      </w:r>
    </w:p>
    <w:p w14:paraId="21ECB4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pPr>
      <w:r>
        <w:rPr>
          <w:rFonts w:hint="eastAsia" w:ascii="Times New Roman" w:hAnsi="Times New Roman" w:eastAsia="仿宋_GB2312" w:cs="Times New Roman"/>
          <w:b w:val="0"/>
          <w:bCs w:val="0"/>
          <w:i w:val="0"/>
          <w:iCs w:val="0"/>
          <w:caps w:val="0"/>
          <w:color w:val="000000"/>
          <w:spacing w:val="0"/>
          <w:kern w:val="2"/>
          <w:sz w:val="32"/>
          <w:szCs w:val="32"/>
          <w:shd w:val="clear" w:color="auto" w:fill="FFFFFF"/>
          <w:lang w:val="en-US" w:eastAsia="zh-CN" w:bidi="ar-SA"/>
        </w:rPr>
        <w:t>公民、法人或者其他组织认为本机关在政府信息公开工作中侵犯其合法权益的，可以向上一级行政机关或者政府信息公开工作主管部门投诉、举报，也可以依法申请行政复议或者提起行政诉讼。</w:t>
      </w:r>
    </w:p>
    <w:p w14:paraId="720AACB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11828A1D"/>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yODNmNDYxZTIxNWI3NTM3YmJjN2RhNzA5YzNiYjUifQ=="/>
  </w:docVars>
  <w:rsids>
    <w:rsidRoot w:val="0A0E6C20"/>
    <w:rsid w:val="01BA1962"/>
    <w:rsid w:val="0A0E6C20"/>
    <w:rsid w:val="1434345E"/>
    <w:rsid w:val="25E87CDB"/>
    <w:rsid w:val="4CCF4236"/>
    <w:rsid w:val="624F670D"/>
    <w:rsid w:val="7AD4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1776</Words>
  <Characters>1975</Characters>
  <Lines>0</Lines>
  <Paragraphs>0</Paragraphs>
  <TotalTime>6</TotalTime>
  <ScaleCrop>false</ScaleCrop>
  <LinksUpToDate>false</LinksUpToDate>
  <CharactersWithSpaces>1979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2024-10-12T07:55:00Z</dcterms:created>
  <dc:creator>刘曦曦</dc:creator>
  <cp:lastModifiedBy>酒酿樱桃子</cp:lastModifiedBy>
  <dcterms:modified xsi:type="dcterms:W3CDTF">2024-10-25T01:04:28Z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BAD3BB27E3BC487E81347FAD48E934A5_13</vt:lpwstr>
  </property>
</Properties>
</file>