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2AB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kern w:val="0"/>
          <w:sz w:val="48"/>
          <w:szCs w:val="48"/>
          <w:bdr w:val="none" w:color="auto" w:sz="0" w:space="0"/>
          <w:shd w:val="clear" w:fill="FFFFFF"/>
          <w:lang w:val="en-US" w:eastAsia="zh-CN" w:bidi="ar"/>
        </w:rPr>
        <w:t>同江市八岔赫哲族乡人民政府信息公开指南</w:t>
      </w:r>
    </w:p>
    <w:p w14:paraId="5EA3CE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bookmarkStart w:id="0" w:name="_GoBack"/>
      <w:bookmarkEnd w:id="0"/>
      <w:r>
        <w:rPr>
          <w:rFonts w:hint="eastAsia" w:ascii="宋体" w:hAnsi="宋体" w:eastAsia="宋体" w:cs="宋体"/>
          <w:i w:val="0"/>
          <w:iCs w:val="0"/>
          <w:caps w:val="0"/>
          <w:color w:val="auto"/>
          <w:spacing w:val="0"/>
          <w:sz w:val="27"/>
          <w:szCs w:val="27"/>
          <w:bdr w:val="none" w:color="auto" w:sz="0" w:space="0"/>
          <w:shd w:val="clear" w:fill="FFFFFF"/>
        </w:rPr>
        <w:t>为更好地提供政府信息公开服务，便于公民、法人或者其他组织依法获取本机关的政府信息，根据《中华人民共和国政府信息公开条例》(以下简称《条例》)，编制本指南并实时更新。</w:t>
      </w:r>
    </w:p>
    <w:p w14:paraId="5B16D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一、主动公开政府信息</w:t>
      </w:r>
    </w:p>
    <w:p w14:paraId="5ADD95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（一）公开内容</w:t>
      </w:r>
    </w:p>
    <w:p w14:paraId="0A89A8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八岔赫哲族乡人民政府掌握的政府信息，除《条例》中规定不予公开的情形外，凡与经济、社会管理、公共服务相关的政府信息均予以公开。主要包括：乡政府机构设置及主要职能情况；乡政府领导及分工情况；乡政府的相关政策、规范性文件；乡政府重要工作、重大项目建设情况；各类政务动态、重要会议、人事任免等本机关职责范围内依法应当公开的其他信息。为方便公民、法人或者其他组织查询本机关主动和依申请公开的政府信息，本单位编制了《八岔赫哲族乡人民政府政务公开事项标准目录》（以下简称《目录》），公民、法人或者其他组织可以在（https://www.tongjiang.gov.cn/gov_list.php?class_id=111）上查阅该《目录》。</w:t>
      </w:r>
    </w:p>
    <w:p w14:paraId="7545F1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b/>
          <w:bCs/>
          <w:i w:val="0"/>
          <w:iCs w:val="0"/>
          <w:caps w:val="0"/>
          <w:color w:val="auto"/>
          <w:spacing w:val="0"/>
          <w:sz w:val="27"/>
          <w:szCs w:val="27"/>
          <w:bdr w:val="none" w:color="auto" w:sz="0" w:space="0"/>
          <w:shd w:val="clear" w:fill="FFFFFF"/>
        </w:rPr>
        <w:t>（二）</w:t>
      </w:r>
      <w:r>
        <w:rPr>
          <w:rFonts w:hint="eastAsia" w:ascii="宋体" w:hAnsi="宋体" w:eastAsia="宋体" w:cs="宋体"/>
          <w:i w:val="0"/>
          <w:iCs w:val="0"/>
          <w:caps w:val="0"/>
          <w:color w:val="auto"/>
          <w:spacing w:val="0"/>
          <w:sz w:val="27"/>
          <w:szCs w:val="27"/>
          <w:bdr w:val="none" w:color="auto" w:sz="0" w:space="0"/>
          <w:shd w:val="clear" w:fill="FFFFFF"/>
        </w:rPr>
        <w:t>公开方式</w:t>
      </w:r>
    </w:p>
    <w:p w14:paraId="05681C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对于主动公开的政府信息，本机关主要在同江市人民政府门户网站（https://www.tongjiang.gov.cn/）进行公开。以及公开栏、服务大厅窗口、电子显示屏等形式对政府信息予以公开。同时，还采用微信公众号（“赫哲八岔”微信平台，微信号：hezhebacha） 等形式予以公开。</w:t>
      </w:r>
    </w:p>
    <w:p w14:paraId="48514A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二、依申请公开</w:t>
      </w:r>
    </w:p>
    <w:p w14:paraId="12A87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（一）受理机构</w:t>
      </w:r>
    </w:p>
    <w:p w14:paraId="2B057F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机构名称：同江市八岔赫哲族乡人民政府综合办公室</w:t>
      </w:r>
    </w:p>
    <w:p w14:paraId="6E095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办公地址：同江市八岔赫哲族乡人民政府</w:t>
      </w:r>
    </w:p>
    <w:p w14:paraId="5A4680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邮政编码：156433</w:t>
      </w:r>
    </w:p>
    <w:p w14:paraId="53D7FA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（二）受理程序</w:t>
      </w:r>
    </w:p>
    <w:p w14:paraId="343C5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35401C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（三）申请渠道</w:t>
      </w:r>
    </w:p>
    <w:p w14:paraId="5AA94E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1.通过互联网提出申请。申请人可登录同江市人民政府门户网站“https://www.tongjiang.gov.cn/gov_index.php”，直接在网上提出申请。</w:t>
      </w:r>
    </w:p>
    <w:p w14:paraId="7FB8B6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八岔赫哲族乡人民政府综合办公室；收件电话：0454-2965010；邮政编码：156433）</w:t>
      </w:r>
    </w:p>
    <w:p w14:paraId="74595F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八岔赫哲族乡人民政府综合办公室）</w:t>
      </w:r>
    </w:p>
    <w:p w14:paraId="54637D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（四）申请处理</w:t>
      </w:r>
    </w:p>
    <w:p w14:paraId="13A254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7AE9A8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2.登记。对于《申请表》填写完整且申请人提供了有效身份证明的申请将即时登记，并根据收到申请的先后顺序进行处理。</w:t>
      </w:r>
    </w:p>
    <w:p w14:paraId="1654D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1F0B73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（五）收费标准</w:t>
      </w:r>
    </w:p>
    <w:p w14:paraId="267255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546A35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三、不予公开情形</w:t>
      </w:r>
    </w:p>
    <w:p w14:paraId="005F09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5AE71E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四、同江市八岔赫哲族乡信息公开工作机构</w:t>
      </w:r>
    </w:p>
    <w:p w14:paraId="65907C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工作机构：同江市八岔赫哲族乡人民政府综合办公室</w:t>
      </w:r>
    </w:p>
    <w:p w14:paraId="78DB11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办公地址：同江市八岔赫哲族乡人民政府</w:t>
      </w:r>
    </w:p>
    <w:p w14:paraId="4CF6C0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4A130F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联系电话：0454—2965010</w:t>
      </w:r>
    </w:p>
    <w:p w14:paraId="063B66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电子邮箱：tjbc2965010@163.com（此邮箱不受理依申请公开）</w:t>
      </w:r>
    </w:p>
    <w:p w14:paraId="0DF599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邮政编码：156433</w:t>
      </w:r>
    </w:p>
    <w:p w14:paraId="057B5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五、监督和救济</w:t>
      </w:r>
    </w:p>
    <w:p w14:paraId="55B361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 </w:t>
      </w:r>
    </w:p>
    <w:p w14:paraId="62678962">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275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2025-04-19T11:19:52Z</dcterms:created>
  <dc:creator>MRG</dc:creator>
  <cp:lastModifiedBy>风腾电商</cp:lastModifiedBy>
  <dcterms:modified xsi:type="dcterms:W3CDTF">2025-04-19T11:20:22Z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B300839933474C37B12E40AD94804149_12</vt:lpwstr>
  </property>
</Properties>
</file>