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3A6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kern w:val="0"/>
          <w:sz w:val="48"/>
          <w:szCs w:val="48"/>
          <w:bdr w:val="none" w:color="auto" w:sz="0" w:space="0"/>
          <w:shd w:val="clear" w:fill="FFFFFF"/>
          <w:lang w:val="en-US" w:eastAsia="zh-CN" w:bidi="ar"/>
        </w:rPr>
        <w:t>同江市人力资源和社会保障局政府信息公开指南</w:t>
      </w:r>
    </w:p>
    <w:p w14:paraId="38325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bdr w:val="none" w:color="auto" w:sz="0" w:space="0"/>
          <w:shd w:val="clear" w:fill="FFFFFF"/>
        </w:rPr>
      </w:pPr>
    </w:p>
    <w:p w14:paraId="76D38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right="0" w:firstLine="540" w:firstLineChars="20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为更好地提供政府信息公开服务，便于公民、法人</w:t>
      </w:r>
      <w:bookmarkStart w:id="0" w:name="_GoBack"/>
      <w:bookmarkEnd w:id="0"/>
      <w:r>
        <w:rPr>
          <w:rFonts w:hint="eastAsia" w:ascii="宋体" w:hAnsi="宋体" w:eastAsia="宋体" w:cs="宋体"/>
          <w:i w:val="0"/>
          <w:iCs w:val="0"/>
          <w:caps w:val="0"/>
          <w:color w:val="auto"/>
          <w:spacing w:val="0"/>
          <w:sz w:val="27"/>
          <w:szCs w:val="27"/>
          <w:bdr w:val="none" w:color="auto" w:sz="0" w:space="0"/>
          <w:shd w:val="clear" w:fill="FFFFFF"/>
        </w:rPr>
        <w:t>或者其他组织依法获取本机关的政府信息，根据《中华人民共和国政府信息公开条例》(以下简称《条例》)，编制本指南并实时更新。</w:t>
      </w:r>
    </w:p>
    <w:p w14:paraId="3BDC0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3FC51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6B64F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依据《全面推进依法行政实施纲要》和《黑龙江省政府信息公开规定》的文件精神，除法律、法规规定不宜公开以外，凡与人民群众切身利益密切相关的各类事项均属公开内容。</w:t>
      </w:r>
    </w:p>
    <w:p w14:paraId="6BA3A1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（二）公开方式</w:t>
      </w:r>
    </w:p>
    <w:p w14:paraId="12BBE4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对于主动公开信息本机关主要采取网上公开形式。</w:t>
      </w:r>
    </w:p>
    <w:p w14:paraId="4DECC6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同江市政府门户网站：http://www.tongjiang.gov.cn/</w:t>
      </w:r>
    </w:p>
    <w:p w14:paraId="1762AF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微信公众号号：“同江人社” 微信号：tjsrsj</w:t>
      </w:r>
    </w:p>
    <w:p w14:paraId="72E73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0C3416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2593CD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机构名称：同江市人力资源和社会保障局204室办公室</w:t>
      </w:r>
    </w:p>
    <w:p w14:paraId="2BB2ED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办公地址：同江市丽江街108号204室</w:t>
      </w:r>
    </w:p>
    <w:p w14:paraId="7FB1F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5A228F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19C7DD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73C01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57BEEB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1.通过互联网提出申请。申请人可登录同江市人民政府门户网站“https://www.tongjiang.gov.cn/gov_index.php”，直接在网上提出申请。</w:t>
      </w:r>
    </w:p>
    <w:p w14:paraId="77218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丽江街108号人力资源和社会保障局204室办公室；收件电话：0454-2932775；邮政编码：156400）</w:t>
      </w:r>
    </w:p>
    <w:p w14:paraId="3EE56C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丽江街108号人力资源和社会保障局办公室）</w:t>
      </w:r>
    </w:p>
    <w:p w14:paraId="7D8B93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2A91E3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5A089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44986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106DB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17FB6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1D657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03212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264684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四、同江市人力资源和社会保障局信息公开工作机构</w:t>
      </w:r>
    </w:p>
    <w:p w14:paraId="63707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工作机构：同江市人力资源和社会保障局办公室</w:t>
      </w:r>
    </w:p>
    <w:p w14:paraId="634396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办公地址：同江市丽江街108号204室</w:t>
      </w:r>
    </w:p>
    <w:p w14:paraId="2877E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7C4D06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联系电话：0454—2932775</w:t>
      </w:r>
    </w:p>
    <w:p w14:paraId="5BAD2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电子邮箱：tjrsjbgs@163.com(此邮箱不受理依申请公开）</w:t>
      </w:r>
    </w:p>
    <w:p w14:paraId="3D5794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512159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4C78F9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0F9DF613">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2B3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2025-04-19T11:00:55Z</dcterms:created>
  <dc:creator>MRG</dc:creator>
  <cp:lastModifiedBy>风腾电商</cp:lastModifiedBy>
  <dcterms:modified xsi:type="dcterms:W3CDTF">2025-04-19T11:01:20Z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D5A29E36E0364999A4D017C4794EFE5D_12</vt:lpwstr>
  </property>
</Properties>
</file>