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99" w:rsidRPr="00DC7004" w:rsidRDefault="00501299" w:rsidP="00501299">
      <w:pPr>
        <w:jc w:val="center"/>
        <w:rPr>
          <w:rFonts w:ascii="宋体" w:hAnsi="宋体"/>
          <w:sz w:val="32"/>
          <w:szCs w:val="32"/>
        </w:rPr>
      </w:pPr>
    </w:p>
    <w:p w:rsidR="00501299" w:rsidRDefault="00501299" w:rsidP="00501299">
      <w:pPr>
        <w:jc w:val="center"/>
        <w:rPr>
          <w:rFonts w:ascii="宋体" w:hAnsi="宋体"/>
          <w:sz w:val="32"/>
          <w:szCs w:val="32"/>
        </w:rPr>
      </w:pPr>
    </w:p>
    <w:p w:rsidR="00501299" w:rsidRDefault="00501299" w:rsidP="00501299">
      <w:pPr>
        <w:jc w:val="center"/>
        <w:rPr>
          <w:rFonts w:ascii="宋体" w:hAnsi="宋体"/>
          <w:sz w:val="32"/>
          <w:szCs w:val="32"/>
        </w:rPr>
      </w:pPr>
    </w:p>
    <w:p w:rsidR="00501299" w:rsidRDefault="00501299" w:rsidP="00501299">
      <w:pPr>
        <w:jc w:val="center"/>
        <w:rPr>
          <w:rFonts w:ascii="宋体" w:hAnsi="宋体"/>
          <w:sz w:val="32"/>
          <w:szCs w:val="32"/>
        </w:rPr>
      </w:pPr>
    </w:p>
    <w:p w:rsidR="00501299" w:rsidRDefault="00501299" w:rsidP="00501299">
      <w:pPr>
        <w:jc w:val="center"/>
        <w:rPr>
          <w:rFonts w:ascii="宋体" w:hAnsi="宋体"/>
          <w:sz w:val="32"/>
          <w:szCs w:val="32"/>
        </w:rPr>
      </w:pPr>
    </w:p>
    <w:p w:rsidR="00501299" w:rsidRDefault="00501299" w:rsidP="00501299">
      <w:pPr>
        <w:jc w:val="center"/>
        <w:rPr>
          <w:rFonts w:ascii="宋体" w:hAnsi="宋体"/>
          <w:sz w:val="32"/>
          <w:szCs w:val="32"/>
        </w:rPr>
      </w:pPr>
    </w:p>
    <w:p w:rsidR="00501299" w:rsidRPr="00DC7004" w:rsidRDefault="00501299" w:rsidP="00501299">
      <w:pPr>
        <w:jc w:val="center"/>
        <w:rPr>
          <w:rFonts w:ascii="宋体" w:hAnsi="宋体"/>
          <w:sz w:val="28"/>
          <w:szCs w:val="28"/>
        </w:rPr>
      </w:pPr>
      <w:r w:rsidRPr="00DC7004">
        <w:rPr>
          <w:rFonts w:ascii="宋体" w:hAnsi="宋体" w:hint="eastAsia"/>
          <w:sz w:val="28"/>
          <w:szCs w:val="28"/>
        </w:rPr>
        <w:t>同财</w:t>
      </w:r>
      <w:r>
        <w:rPr>
          <w:rFonts w:ascii="宋体" w:hAnsi="宋体" w:hint="eastAsia"/>
          <w:sz w:val="28"/>
          <w:szCs w:val="28"/>
        </w:rPr>
        <w:t>呈</w:t>
      </w:r>
      <w:r w:rsidRPr="00DC7004">
        <w:rPr>
          <w:rFonts w:ascii="宋体" w:hAnsi="宋体"/>
          <w:sz w:val="28"/>
          <w:szCs w:val="28"/>
        </w:rPr>
        <w:t>[</w:t>
      </w:r>
      <w:r w:rsidRPr="00DC7004">
        <w:rPr>
          <w:rFonts w:ascii="宋体" w:hAnsi="宋体" w:hint="eastAsia"/>
          <w:sz w:val="28"/>
          <w:szCs w:val="28"/>
        </w:rPr>
        <w:t>201</w:t>
      </w:r>
      <w:r>
        <w:rPr>
          <w:rFonts w:ascii="宋体" w:hAnsi="宋体" w:hint="eastAsia"/>
          <w:sz w:val="28"/>
          <w:szCs w:val="28"/>
        </w:rPr>
        <w:t>9</w:t>
      </w:r>
      <w:r w:rsidRPr="00DC7004">
        <w:rPr>
          <w:rFonts w:ascii="宋体" w:hAnsi="宋体"/>
          <w:sz w:val="28"/>
          <w:szCs w:val="28"/>
        </w:rPr>
        <w:t>]</w:t>
      </w:r>
      <w:r>
        <w:rPr>
          <w:rFonts w:ascii="宋体" w:hAnsi="宋体" w:hint="eastAsia"/>
          <w:sz w:val="28"/>
          <w:szCs w:val="28"/>
        </w:rPr>
        <w:t xml:space="preserve"> 3</w:t>
      </w:r>
      <w:r w:rsidR="00357280">
        <w:rPr>
          <w:rFonts w:ascii="宋体" w:hAnsi="宋体" w:hint="eastAsia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>号</w:t>
      </w:r>
    </w:p>
    <w:p w:rsidR="00501299" w:rsidRDefault="00501299">
      <w:pPr>
        <w:pStyle w:val="1"/>
        <w:widowControl/>
        <w:shd w:val="clear" w:color="060000" w:fill="FFFFFF"/>
        <w:spacing w:beforeAutospacing="0" w:afterAutospacing="0" w:line="560" w:lineRule="exact"/>
        <w:jc w:val="center"/>
        <w:rPr>
          <w:rFonts w:ascii="黑体" w:eastAsia="黑体" w:hAnsi="黑体"/>
          <w:sz w:val="44"/>
          <w:szCs w:val="44"/>
          <w:shd w:val="clear" w:color="0A0000" w:fill="FFFFFF"/>
        </w:rPr>
      </w:pPr>
    </w:p>
    <w:p w:rsidR="002E2816" w:rsidRDefault="00595896">
      <w:pPr>
        <w:pStyle w:val="1"/>
        <w:widowControl/>
        <w:shd w:val="clear" w:color="060000" w:fill="FFFFFF"/>
        <w:spacing w:beforeAutospacing="0" w:afterAutospacing="0" w:line="560" w:lineRule="exact"/>
        <w:jc w:val="center"/>
        <w:rPr>
          <w:rFonts w:ascii="黑体" w:eastAsia="黑体" w:hAnsi="黑体"/>
          <w:sz w:val="44"/>
          <w:szCs w:val="44"/>
          <w:shd w:val="clear" w:color="0A0000" w:fill="FFFFFF"/>
        </w:rPr>
      </w:pPr>
      <w:r>
        <w:rPr>
          <w:rFonts w:ascii="黑体" w:eastAsia="黑体" w:hAnsi="黑体" w:hint="eastAsia"/>
          <w:sz w:val="44"/>
          <w:szCs w:val="44"/>
          <w:shd w:val="clear" w:color="0A0000" w:fill="FFFFFF"/>
        </w:rPr>
        <w:t>同江市关于开展扶贫资金问题整改</w:t>
      </w:r>
    </w:p>
    <w:p w:rsidR="002E2816" w:rsidRDefault="00595896">
      <w:pPr>
        <w:pStyle w:val="1"/>
        <w:widowControl/>
        <w:shd w:val="clear" w:color="060000" w:fill="FFFFFF"/>
        <w:spacing w:beforeAutospacing="0" w:afterAutospacing="0" w:line="560" w:lineRule="exact"/>
        <w:jc w:val="center"/>
        <w:rPr>
          <w:rFonts w:ascii="黑体" w:eastAsia="黑体" w:hAnsi="黑体"/>
          <w:sz w:val="44"/>
          <w:szCs w:val="44"/>
          <w:shd w:val="clear" w:color="0A0000" w:fill="FFFFFF"/>
        </w:rPr>
      </w:pPr>
      <w:r>
        <w:rPr>
          <w:rFonts w:ascii="黑体" w:eastAsia="黑体" w:hAnsi="黑体" w:hint="eastAsia"/>
          <w:sz w:val="44"/>
          <w:szCs w:val="44"/>
          <w:shd w:val="clear" w:color="0A0000" w:fill="FFFFFF"/>
        </w:rPr>
        <w:t>和自查工作情况汇报</w:t>
      </w:r>
    </w:p>
    <w:p w:rsidR="002E2816" w:rsidRDefault="002E2816">
      <w:pPr>
        <w:pStyle w:val="1"/>
        <w:widowControl/>
        <w:shd w:val="clear" w:color="060000" w:fill="FFFFFF"/>
        <w:spacing w:beforeAutospacing="0" w:afterAutospacing="0" w:line="560" w:lineRule="exact"/>
        <w:jc w:val="center"/>
        <w:rPr>
          <w:rFonts w:ascii="仿宋" w:eastAsia="仿宋" w:hAnsi="仿宋" w:cs="仿宋"/>
          <w:sz w:val="32"/>
          <w:szCs w:val="32"/>
          <w:shd w:val="clear" w:color="0A0000" w:fill="FFFFFF"/>
        </w:rPr>
      </w:pPr>
    </w:p>
    <w:p w:rsidR="002E2816" w:rsidRDefault="006D7AAE">
      <w:pPr>
        <w:pStyle w:val="1"/>
        <w:widowControl/>
        <w:shd w:val="clear" w:color="060000" w:fill="FFFFFF"/>
        <w:spacing w:beforeAutospacing="0" w:afterAutospacing="0" w:line="560" w:lineRule="exact"/>
        <w:rPr>
          <w:rFonts w:ascii="仿宋" w:eastAsia="仿宋" w:hAnsi="仿宋" w:cs="仿宋"/>
          <w:sz w:val="32"/>
          <w:szCs w:val="32"/>
          <w:shd w:val="clear" w:color="0A0000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0A0000" w:fill="FFFFFF"/>
        </w:rPr>
        <w:t>省</w:t>
      </w:r>
      <w:r w:rsidR="00595896">
        <w:rPr>
          <w:rFonts w:ascii="仿宋" w:eastAsia="仿宋" w:hAnsi="仿宋" w:cs="仿宋" w:hint="eastAsia"/>
          <w:sz w:val="32"/>
          <w:szCs w:val="32"/>
          <w:shd w:val="clear" w:color="0A0000" w:fill="FFFFFF"/>
        </w:rPr>
        <w:t>厅脱贫攻坚领导小组办公室：</w:t>
      </w:r>
    </w:p>
    <w:p w:rsidR="002E2816" w:rsidRDefault="0059589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市按照《关于开展扶贫资金问题整改和自查工作的通知》（黑财脱贫办字﹝2019﹞2号）文件要求，着重对扶贫资金的使用和管理开展自查工作，并对照自查发现问题明确责任主体、落实整改责任，研究整改措施、制定整改方案，逐条逐项进行整改落实。进一步规范了我市扶贫资金的使用和管理，提高了扶贫资金使用效益。现将我市问题自查整改情况报告如下：</w:t>
      </w:r>
    </w:p>
    <w:p w:rsidR="002E2816" w:rsidRDefault="00595896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黑体" w:hAnsi="Times New Roman" w:cs="Times New Roman" w:hint="eastAsia"/>
          <w:sz w:val="32"/>
          <w:szCs w:val="32"/>
        </w:rPr>
        <w:t>一</w:t>
      </w:r>
      <w:r>
        <w:rPr>
          <w:rFonts w:ascii="黑体" w:eastAsia="黑体" w:hAnsi="黑体" w:hint="eastAsia"/>
          <w:sz w:val="32"/>
          <w:szCs w:val="32"/>
        </w:rPr>
        <w:t>、自查范围及内容</w:t>
      </w:r>
    </w:p>
    <w:p w:rsidR="002E2816" w:rsidRDefault="00595896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年以来我市财政投入的扶贫资金使用和管理情况开展全面自查。主要包括以下十个方面：一是是否充分发挥监督责任，加强扶贫资金监管；二是资金使用是否存在截留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挪用、套取骗取、滞拨滞留、闲置浪费、重复申报和超范围、超标准发放等问题；三是资金拨付环节是否严格执行国库集中支付制度，是否存在将资金拨入主管部门或其他账户，资金体外循环脱离财政监管问题；四是公告公示是否严格按要求开展；五是扶贫资金项目决算（结算）第三方审计结论是否准确；六是第三方中介机构招投标是否规范；七是资金整合政策执行是否到位；八是资产收益扶贫投入是否规范，是否存在脱贫机制缺失，受益不精准问题；九是财务管理是否规范，是否严格执行相关会计制度，账务处理是否及时，账目管理是否准确；十是是否打着脱贫旗号，大规模举债，甚至违规举债搞形象工程问题。</w:t>
      </w:r>
    </w:p>
    <w:p w:rsidR="002E2816" w:rsidRDefault="00595896">
      <w:pPr>
        <w:adjustRightInd w:val="0"/>
        <w:snapToGrid w:val="0"/>
        <w:spacing w:line="360" w:lineRule="auto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黑体" w:hAnsi="Times New Roman" w:cs="Times New Roman" w:hint="eastAsia"/>
          <w:sz w:val="32"/>
          <w:szCs w:val="32"/>
        </w:rPr>
        <w:t>二</w:t>
      </w:r>
      <w:r>
        <w:rPr>
          <w:rFonts w:ascii="Times New Roman" w:eastAsia="黑体" w:hAnsi="Times New Roman" w:cs="Times New Roman"/>
          <w:sz w:val="32"/>
          <w:szCs w:val="32"/>
        </w:rPr>
        <w:t>、整改目标</w:t>
      </w:r>
    </w:p>
    <w:p w:rsidR="002E2816" w:rsidRDefault="00595896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（一）对本次自查发现问题全面整改到位。</w:t>
      </w:r>
    </w:p>
    <w:p w:rsidR="002E2816" w:rsidRDefault="00595896">
      <w:pPr>
        <w:adjustRightInd w:val="0"/>
        <w:snapToGrid w:val="0"/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（二）对扶贫资金使用查找存在问题，立即整改，举一反三，确保资金使用管理规范、资金发挥效益。</w:t>
      </w:r>
    </w:p>
    <w:p w:rsidR="002E2816" w:rsidRDefault="00595896">
      <w:pPr>
        <w:pStyle w:val="NoSpacing1"/>
        <w:adjustRightInd w:val="0"/>
        <w:snapToGrid w:val="0"/>
        <w:spacing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   三、存在问题及整改情况</w:t>
      </w:r>
    </w:p>
    <w:p w:rsidR="002E2816" w:rsidRDefault="00595896">
      <w:pPr>
        <w:pStyle w:val="NoSpacing1"/>
        <w:rPr>
          <w:rFonts w:ascii="楷体" w:eastAsia="楷体" w:hAnsi="楷体" w:cs="楷体"/>
          <w:b/>
          <w:bCs/>
        </w:rPr>
      </w:pPr>
      <w:r>
        <w:rPr>
          <w:rFonts w:ascii="仿宋_GB2312" w:eastAsia="仿宋_GB2312" w:hAnsi="仿宋" w:cs="仿宋" w:hint="eastAsia"/>
          <w:b/>
          <w:bCs/>
        </w:rPr>
        <w:t xml:space="preserve">   </w:t>
      </w:r>
      <w:r>
        <w:rPr>
          <w:rFonts w:ascii="楷体" w:eastAsia="楷体" w:hAnsi="楷体" w:cs="楷体" w:hint="eastAsia"/>
          <w:b/>
          <w:bCs/>
        </w:rPr>
        <w:t>（一）未执行国库集中支付制度问题</w:t>
      </w:r>
    </w:p>
    <w:p w:rsidR="002E2816" w:rsidRDefault="00595896">
      <w:pPr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   具体存在问题：</w:t>
      </w:r>
      <w:r>
        <w:rPr>
          <w:rFonts w:ascii="仿宋" w:eastAsia="仿宋" w:hAnsi="仿宋" w:cs="仿宋" w:hint="eastAsia"/>
          <w:sz w:val="32"/>
          <w:szCs w:val="32"/>
        </w:rPr>
        <w:t>1、</w:t>
      </w:r>
      <w:r>
        <w:rPr>
          <w:rFonts w:ascii="仿宋_GB2312" w:eastAsia="仿宋_GB2312" w:hAnsi="仿宋" w:cs="仿宋" w:hint="eastAsia"/>
          <w:sz w:val="32"/>
          <w:szCs w:val="32"/>
        </w:rPr>
        <w:t>同江市在22个村建设光伏电站9.2兆瓦的光伏项目，中标价为7047.2万元，其中投入涉农统筹整合资金4901万元。由同江市发改局负责组织实施，美丽乡村基础设施投资公司负责招投标、设备选择、采购、安装、调试、土建建（构）筑物等工作。同江市扶贫办将涉农</w:t>
      </w:r>
      <w:r>
        <w:rPr>
          <w:rFonts w:ascii="仿宋_GB2312" w:eastAsia="仿宋_GB2312" w:hAnsi="仿宋" w:cs="仿宋" w:hint="eastAsia"/>
          <w:sz w:val="32"/>
          <w:szCs w:val="32"/>
        </w:rPr>
        <w:lastRenderedPageBreak/>
        <w:t>统筹整合资金4901万元分2次以财政授权支付形式拨到同江市美丽乡村基础设施投资公司账户。</w:t>
      </w:r>
    </w:p>
    <w:p w:rsidR="002E2816" w:rsidRDefault="00595896" w:rsidP="00BE2E00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整改情况：</w:t>
      </w:r>
      <w:r>
        <w:rPr>
          <w:rFonts w:ascii="仿宋_GB2312" w:eastAsia="仿宋_GB2312" w:hAnsi="仿宋" w:cs="仿宋" w:hint="eastAsia"/>
          <w:sz w:val="32"/>
          <w:szCs w:val="32"/>
        </w:rPr>
        <w:t>同江市美丽乡村基础设施投资公司已将涉农统筹整合资金4901万元全部拨付到各施工单位账户中。不存在结转结余情况，光伏电站工程验收后，产权以移交村集体。</w:t>
      </w:r>
      <w:r>
        <w:rPr>
          <w:rFonts w:ascii="仿宋" w:eastAsia="仿宋" w:hAnsi="仿宋" w:cs="仿宋" w:hint="eastAsia"/>
          <w:sz w:val="32"/>
          <w:szCs w:val="32"/>
        </w:rPr>
        <w:t>通过此次自查，认真查摆问题，吸取教训，严格执行国库集中支付制度，提高思想认识，举一反三，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0A0000" w:fill="FFFFFF"/>
        </w:rPr>
        <w:t>标本兼治，</w:t>
      </w:r>
      <w:r>
        <w:rPr>
          <w:rFonts w:ascii="仿宋" w:eastAsia="仿宋" w:hAnsi="仿宋" w:cs="仿宋" w:hint="eastAsia"/>
          <w:sz w:val="32"/>
          <w:szCs w:val="32"/>
        </w:rPr>
        <w:t>加强类似工作整改力度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0A0000" w:fill="FFFFFF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同时，在今后工作中，加强在资金支付审核力度，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强化扶贫资金监管，提高扶贫资金使用效益和透明度，</w:t>
      </w:r>
      <w:r>
        <w:rPr>
          <w:rFonts w:ascii="仿宋" w:eastAsia="仿宋" w:hAnsi="仿宋" w:cs="仿宋" w:hint="eastAsia"/>
          <w:sz w:val="32"/>
          <w:szCs w:val="32"/>
        </w:rPr>
        <w:t>确保扶贫资金规范有序进行，预防资金使用违纪问题的发生。</w:t>
      </w:r>
    </w:p>
    <w:p w:rsidR="002E2816" w:rsidRDefault="00595896">
      <w:pPr>
        <w:pStyle w:val="NoSpacing1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b/>
          <w:bCs/>
        </w:rPr>
        <w:t>整改时限：</w:t>
      </w:r>
      <w:r>
        <w:rPr>
          <w:rFonts w:ascii="仿宋" w:eastAsia="仿宋" w:hAnsi="仿宋" w:cs="仿宋" w:hint="eastAsia"/>
        </w:rPr>
        <w:t>立行立改</w:t>
      </w:r>
    </w:p>
    <w:p w:rsidR="002E2816" w:rsidRDefault="00595896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    具体存在问题：2、</w:t>
      </w:r>
      <w:r>
        <w:rPr>
          <w:rFonts w:ascii="仿宋" w:eastAsia="仿宋" w:hAnsi="仿宋" w:cs="仿宋" w:hint="eastAsia"/>
          <w:sz w:val="32"/>
          <w:szCs w:val="32"/>
        </w:rPr>
        <w:t>同江市2018年涉农统筹整合项目共计42个，其中21个项目由9个乡镇负责组织实施，计划涉农统筹整合资金2740.6万元。资金拨付方式是由实施主体乡镇财政所向扶贫办申请项目工程款，并提供往来票据、中标通知书、合同、施工进度表等材料，扶贫办根据实施进度将工程款拨付到实施主体乡镇财政所，乡镇财政所在将工程款拨付到施工方账号。截止2019年6月15日，资金以财政授权支付形式，共分41笔拨付，已拨付资金2579.43万元。</w:t>
      </w:r>
    </w:p>
    <w:p w:rsidR="002E2816" w:rsidRDefault="00595896" w:rsidP="00BE2E00">
      <w:pPr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整改情况：</w:t>
      </w:r>
      <w:r>
        <w:rPr>
          <w:rFonts w:ascii="仿宋" w:eastAsia="仿宋" w:hAnsi="仿宋" w:cs="仿宋" w:hint="eastAsia"/>
          <w:sz w:val="32"/>
          <w:szCs w:val="32"/>
        </w:rPr>
        <w:t>针对该问题，扶贫办立即开展整改工作，目前已将拨付实施主体中的未支付工程款缴回财政专户。同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时，在今后工作中，严格执行国库集中支付制度，加强在资金支付审核力度，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强化扶贫资金监管，提高扶贫资金使用效益和透明度，</w:t>
      </w:r>
      <w:r>
        <w:rPr>
          <w:rFonts w:ascii="仿宋" w:eastAsia="仿宋" w:hAnsi="仿宋" w:cs="仿宋" w:hint="eastAsia"/>
          <w:sz w:val="32"/>
          <w:szCs w:val="32"/>
        </w:rPr>
        <w:t>确保扶贫资金规范有序进行，预防资金使用违纪问题的发生。</w:t>
      </w:r>
    </w:p>
    <w:p w:rsidR="002E2816" w:rsidRPr="00834808" w:rsidRDefault="00595896" w:rsidP="00501299">
      <w:pPr>
        <w:pStyle w:val="NoSpacing1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b/>
          <w:bCs/>
        </w:rPr>
        <w:t>整改时限：</w:t>
      </w:r>
      <w:r>
        <w:rPr>
          <w:rFonts w:ascii="仿宋" w:eastAsia="仿宋" w:hAnsi="仿宋" w:cs="仿宋" w:hint="eastAsia"/>
        </w:rPr>
        <w:t xml:space="preserve">立行立改   </w:t>
      </w:r>
    </w:p>
    <w:p w:rsidR="002E2816" w:rsidRDefault="00595896">
      <w:pPr>
        <w:pStyle w:val="NoSpacing1"/>
        <w:rPr>
          <w:rFonts w:ascii="楷体" w:eastAsia="楷体" w:hAnsi="楷体" w:cs="楷体"/>
          <w:b/>
          <w:bCs/>
        </w:rPr>
      </w:pPr>
      <w:r>
        <w:rPr>
          <w:rFonts w:hint="eastAsia"/>
        </w:rPr>
        <w:t xml:space="preserve">  </w:t>
      </w:r>
      <w:r>
        <w:rPr>
          <w:rFonts w:ascii="楷体" w:eastAsia="楷体" w:hAnsi="楷体" w:cs="楷体" w:hint="eastAsia"/>
          <w:b/>
          <w:bCs/>
        </w:rPr>
        <w:t>（二）未严格落实公示公告制度问题</w:t>
      </w:r>
    </w:p>
    <w:p w:rsidR="002E2816" w:rsidRDefault="00595896" w:rsidP="00BE2E00">
      <w:pPr>
        <w:pStyle w:val="NoSpacing1"/>
        <w:ind w:firstLineChars="200" w:firstLine="643"/>
        <w:rPr>
          <w:rFonts w:eastAsia="仿宋_GB2312" w:hAnsi="仿宋_GB2312"/>
        </w:rPr>
      </w:pPr>
      <w:r>
        <w:rPr>
          <w:rFonts w:ascii="仿宋" w:eastAsia="仿宋" w:hAnsi="仿宋" w:cs="仿宋" w:hint="eastAsia"/>
          <w:b/>
          <w:bCs/>
        </w:rPr>
        <w:t>具体存在问题：</w:t>
      </w:r>
      <w:r>
        <w:rPr>
          <w:rFonts w:ascii="仿宋_GB2312" w:eastAsia="仿宋_GB2312" w:hint="eastAsia"/>
        </w:rPr>
        <w:t>同江市</w:t>
      </w:r>
      <w:r>
        <w:rPr>
          <w:rFonts w:eastAsia="仿宋_GB2312"/>
        </w:rPr>
        <w:t>2018</w:t>
      </w:r>
      <w:r>
        <w:rPr>
          <w:rFonts w:eastAsia="仿宋_GB2312" w:hAnsi="仿宋_GB2312" w:hint="eastAsia"/>
        </w:rPr>
        <w:t>年统筹整合财政涉农资金使用汇总表未进行公示。</w:t>
      </w:r>
    </w:p>
    <w:p w:rsidR="002E2816" w:rsidRDefault="00595896">
      <w:pPr>
        <w:ind w:firstLine="42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整改情况：</w:t>
      </w:r>
      <w:r>
        <w:rPr>
          <w:rFonts w:ascii="仿宋_GB2312" w:eastAsia="仿宋_GB2312" w:hint="eastAsia"/>
          <w:sz w:val="32"/>
          <w:szCs w:val="32"/>
        </w:rPr>
        <w:t>同江市2018年财政局实际整合涉农资金11479.77万元，其中中省级专项扶贫资金6126万元，其他涉农专项资金5353.77万元。同江市</w:t>
      </w:r>
      <w:r>
        <w:rPr>
          <w:rFonts w:eastAsia="仿宋_GB2312"/>
          <w:sz w:val="32"/>
          <w:szCs w:val="32"/>
        </w:rPr>
        <w:t>2018</w:t>
      </w:r>
      <w:r>
        <w:rPr>
          <w:rFonts w:eastAsia="仿宋_GB2312" w:hAnsi="仿宋_GB2312" w:hint="eastAsia"/>
          <w:sz w:val="32"/>
          <w:szCs w:val="32"/>
        </w:rPr>
        <w:t>年统筹整合财政涉农资金使用汇总表已</w:t>
      </w:r>
      <w:r w:rsidR="00834808" w:rsidRPr="00834808">
        <w:rPr>
          <w:rFonts w:eastAsia="仿宋_GB2312" w:hAnsi="仿宋_GB2312" w:hint="eastAsia"/>
          <w:sz w:val="32"/>
          <w:szCs w:val="32"/>
        </w:rPr>
        <w:t>于</w:t>
      </w:r>
      <w:r w:rsidR="00834808" w:rsidRPr="00834808">
        <w:rPr>
          <w:rFonts w:eastAsia="仿宋_GB2312" w:hAnsi="仿宋_GB2312" w:hint="eastAsia"/>
          <w:sz w:val="32"/>
          <w:szCs w:val="32"/>
        </w:rPr>
        <w:t>2019</w:t>
      </w:r>
      <w:r w:rsidR="00834808" w:rsidRPr="00834808">
        <w:rPr>
          <w:rFonts w:eastAsia="仿宋_GB2312" w:hAnsi="仿宋_GB2312" w:hint="eastAsia"/>
          <w:sz w:val="32"/>
          <w:szCs w:val="32"/>
        </w:rPr>
        <w:t>年</w:t>
      </w:r>
      <w:r w:rsidR="00834808" w:rsidRPr="00834808">
        <w:rPr>
          <w:rFonts w:eastAsia="仿宋_GB2312" w:hAnsi="仿宋_GB2312" w:hint="eastAsia"/>
          <w:sz w:val="32"/>
          <w:szCs w:val="32"/>
        </w:rPr>
        <w:t>6</w:t>
      </w:r>
      <w:r w:rsidR="00834808" w:rsidRPr="00834808">
        <w:rPr>
          <w:rFonts w:eastAsia="仿宋_GB2312" w:hAnsi="仿宋_GB2312" w:hint="eastAsia"/>
          <w:sz w:val="32"/>
          <w:szCs w:val="32"/>
        </w:rPr>
        <w:t>月</w:t>
      </w:r>
      <w:r w:rsidR="00834808" w:rsidRPr="00834808">
        <w:rPr>
          <w:rFonts w:eastAsia="仿宋_GB2312" w:hAnsi="仿宋_GB2312" w:hint="eastAsia"/>
          <w:sz w:val="32"/>
          <w:szCs w:val="32"/>
        </w:rPr>
        <w:t>4</w:t>
      </w:r>
      <w:r w:rsidR="00834808" w:rsidRPr="00834808">
        <w:rPr>
          <w:rFonts w:eastAsia="仿宋_GB2312" w:hAnsi="仿宋_GB2312" w:hint="eastAsia"/>
          <w:sz w:val="32"/>
          <w:szCs w:val="32"/>
        </w:rPr>
        <w:t>日</w:t>
      </w:r>
      <w:r>
        <w:rPr>
          <w:rFonts w:eastAsia="仿宋_GB2312" w:hAnsi="仿宋_GB2312" w:hint="eastAsia"/>
          <w:sz w:val="32"/>
          <w:szCs w:val="32"/>
        </w:rPr>
        <w:t>在政府网站</w:t>
      </w:r>
      <w:r>
        <w:rPr>
          <w:rFonts w:ascii="仿宋_GB2312" w:eastAsia="仿宋_GB2312" w:hint="eastAsia"/>
          <w:sz w:val="32"/>
          <w:szCs w:val="32"/>
        </w:rPr>
        <w:t>“涉农资金”专栏</w:t>
      </w:r>
      <w:r>
        <w:rPr>
          <w:rFonts w:eastAsia="仿宋_GB2312" w:hAnsi="仿宋_GB2312" w:hint="eastAsia"/>
          <w:sz w:val="32"/>
          <w:szCs w:val="32"/>
        </w:rPr>
        <w:t>进行公示。</w:t>
      </w:r>
      <w:r>
        <w:rPr>
          <w:rFonts w:ascii="仿宋_GB2312" w:eastAsia="仿宋_GB2312" w:hint="eastAsia"/>
          <w:sz w:val="32"/>
          <w:szCs w:val="32"/>
        </w:rPr>
        <w:t>通过本次问题的整改，要与相关部门紧密配合，强化资金项目监管，确保扶贫资金的使用效果。今后，市财政局将继续加快信息公开力度，让广大群众全程参与扶贫资金监督，保障群众的知情权、参与权、监督权，让扶贫资金在阳光下运行，强化扶贫资金监管，确保贫困户真正受益。</w:t>
      </w:r>
    </w:p>
    <w:p w:rsidR="002E2816" w:rsidRDefault="00595896">
      <w:pPr>
        <w:pStyle w:val="NoSpacing1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</w:rPr>
      </w:pPr>
      <w:r>
        <w:rPr>
          <w:rFonts w:ascii="仿宋" w:eastAsia="仿宋" w:hAnsi="仿宋" w:cs="仿宋" w:hint="eastAsia"/>
          <w:b/>
          <w:bCs/>
        </w:rPr>
        <w:t>整改时限：</w:t>
      </w:r>
      <w:r>
        <w:rPr>
          <w:rFonts w:ascii="仿宋" w:eastAsia="仿宋" w:hAnsi="仿宋" w:cs="仿宋" w:hint="eastAsia"/>
        </w:rPr>
        <w:t>立行立改</w:t>
      </w:r>
    </w:p>
    <w:p w:rsidR="002E2816" w:rsidRDefault="00595896">
      <w:pPr>
        <w:adjustRightInd w:val="0"/>
        <w:snapToGrid w:val="0"/>
        <w:spacing w:line="360" w:lineRule="auto"/>
        <w:ind w:firstLineChars="200" w:firstLine="643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（三）未执行贫困家庭子女助学补助实行春秋两季发放规定问题</w:t>
      </w:r>
    </w:p>
    <w:p w:rsidR="002E2816" w:rsidRDefault="00595896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具体存在问题：</w:t>
      </w:r>
      <w:r>
        <w:rPr>
          <w:rFonts w:ascii="仿宋" w:eastAsia="仿宋" w:hAnsi="仿宋" w:cs="仿宋" w:hint="eastAsia"/>
          <w:sz w:val="32"/>
          <w:szCs w:val="32"/>
        </w:rPr>
        <w:t>同江市2017年雨露计划扶贫补助资金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共有26名贫困家庭子女享受助学补助，扶贫办于2017年12月4日将应分别在春秋两季补助资金每人3000元合并发放入户，共计78000元。未执行贫困家庭子女助学补助实行春秋两季发放规定。</w:t>
      </w:r>
    </w:p>
    <w:p w:rsidR="002E2816" w:rsidRDefault="00595896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整改情况：</w:t>
      </w:r>
      <w:r>
        <w:rPr>
          <w:rFonts w:ascii="仿宋" w:eastAsia="仿宋" w:hAnsi="仿宋" w:cs="仿宋" w:hint="eastAsia"/>
          <w:sz w:val="32"/>
          <w:szCs w:val="32"/>
        </w:rPr>
        <w:t>通过此次自查，严格依据规定整改落实“雨露计划”政策。在以后的工作中,一是进一步提高认识，扶贫工作无小事，必须认真对待，绝不容许有丝毫懈怠;二是进一步细化工作，“雨露计划”工作直接面对的是广大贫困学子，这关系到他们的未来，必须仔细认真对待，容不得半点马虎;三是进一步提高工作效率，强化责任担当，要实现应学尽学、应补尽补。</w:t>
      </w:r>
    </w:p>
    <w:p w:rsidR="002E2816" w:rsidRDefault="00595896">
      <w:pPr>
        <w:pStyle w:val="NoSpacing1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</w:rPr>
      </w:pPr>
      <w:r>
        <w:rPr>
          <w:rFonts w:ascii="仿宋" w:eastAsia="仿宋" w:hAnsi="仿宋" w:cs="仿宋" w:hint="eastAsia"/>
          <w:b/>
          <w:bCs/>
        </w:rPr>
        <w:t>整改时限：</w:t>
      </w:r>
      <w:r>
        <w:rPr>
          <w:rFonts w:ascii="仿宋" w:eastAsia="仿宋" w:hAnsi="仿宋" w:cs="仿宋" w:hint="eastAsia"/>
        </w:rPr>
        <w:t>立行立改</w:t>
      </w:r>
    </w:p>
    <w:p w:rsidR="002E2816" w:rsidRDefault="00595896">
      <w:pPr>
        <w:adjustRightInd w:val="0"/>
        <w:snapToGrid w:val="0"/>
        <w:spacing w:line="360" w:lineRule="auto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（四）支付凭证后附监理签证时间错误问题</w:t>
      </w:r>
    </w:p>
    <w:p w:rsidR="002E2816" w:rsidRDefault="00595896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具体存在问题：</w:t>
      </w:r>
      <w:r>
        <w:rPr>
          <w:rFonts w:ascii="仿宋" w:eastAsia="仿宋" w:hAnsi="仿宋" w:cs="仿宋" w:hint="eastAsia"/>
          <w:sz w:val="32"/>
          <w:szCs w:val="32"/>
        </w:rPr>
        <w:t>同江市金川乡金山村农田路是由佳木斯明义建筑工程有限公司修建，依据开工报告该项目2018年8月1日开工，2018年8月 2日支付预付款，自查发现支付凭证后附监理签发工程预防款申请证书、证书等文件签发时间为2017年8月1日。</w:t>
      </w:r>
    </w:p>
    <w:p w:rsidR="002E2816" w:rsidRDefault="00595896">
      <w:pPr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整改情况：</w:t>
      </w:r>
      <w:r>
        <w:rPr>
          <w:rFonts w:ascii="仿宋" w:eastAsia="仿宋" w:hAnsi="仿宋" w:cs="仿宋" w:hint="eastAsia"/>
          <w:sz w:val="32"/>
          <w:szCs w:val="32"/>
        </w:rPr>
        <w:t>立即要求监理单位对其签发错误时间进行更正。同时，严格按照涉农统筹整合资金支付要求，加强在资金支付审核力度，以严的过程实现好的结果，推动扶贫资金拨付的精准使用，确保整改落实到实处，见到实效，保证涉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农统筹资金拨付工作严谨性、细致性。通过该问题，举一反三，全面梳理我市涉农统筹资金项目工程款支付工作，切实做到“一网清、”坚持不懈多措并举，避免出现类似的错误。</w:t>
      </w:r>
    </w:p>
    <w:p w:rsidR="002E2816" w:rsidRDefault="00595896" w:rsidP="00501299">
      <w:pPr>
        <w:pStyle w:val="NoSpacing1"/>
        <w:adjustRightInd w:val="0"/>
        <w:snapToGrid w:val="0"/>
        <w:spacing w:line="360" w:lineRule="auto"/>
        <w:ind w:firstLineChars="200" w:firstLine="643"/>
        <w:rPr>
          <w:rFonts w:eastAsia="仿宋_GB2312" w:hAnsi="仿宋_GB2312"/>
          <w:highlight w:val="yellow"/>
        </w:rPr>
      </w:pPr>
      <w:r>
        <w:rPr>
          <w:rFonts w:ascii="仿宋" w:eastAsia="仿宋" w:hAnsi="仿宋" w:cs="仿宋" w:hint="eastAsia"/>
          <w:b/>
          <w:bCs/>
        </w:rPr>
        <w:t>整改时限：</w:t>
      </w:r>
      <w:r>
        <w:rPr>
          <w:rFonts w:ascii="仿宋" w:eastAsia="仿宋" w:hAnsi="仿宋" w:cs="仿宋" w:hint="eastAsia"/>
        </w:rPr>
        <w:t>立行立改</w:t>
      </w:r>
    </w:p>
    <w:p w:rsidR="002E2816" w:rsidRDefault="002E2816">
      <w:pPr>
        <w:pStyle w:val="NoSpacing1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</w:rPr>
      </w:pPr>
    </w:p>
    <w:p w:rsidR="002E2816" w:rsidRPr="00834808" w:rsidRDefault="00595896">
      <w:pPr>
        <w:pStyle w:val="NoSpacing1"/>
        <w:adjustRightInd w:val="0"/>
        <w:snapToGrid w:val="0"/>
        <w:spacing w:line="360" w:lineRule="auto"/>
        <w:ind w:firstLineChars="200" w:firstLine="643"/>
        <w:rPr>
          <w:rFonts w:ascii="仿宋" w:eastAsia="仿宋" w:hAnsi="仿宋" w:cs="仿宋"/>
          <w:bCs/>
        </w:rPr>
      </w:pPr>
      <w:r>
        <w:rPr>
          <w:rFonts w:ascii="仿宋" w:eastAsia="仿宋" w:hAnsi="仿宋" w:cs="仿宋" w:hint="eastAsia"/>
          <w:b/>
          <w:bCs/>
        </w:rPr>
        <w:t xml:space="preserve">   </w:t>
      </w:r>
      <w:r w:rsidR="00834808">
        <w:rPr>
          <w:rFonts w:ascii="仿宋" w:eastAsia="仿宋" w:hAnsi="仿宋" w:cs="仿宋" w:hint="eastAsia"/>
          <w:b/>
          <w:bCs/>
        </w:rPr>
        <w:t xml:space="preserve">                      </w:t>
      </w:r>
      <w:r w:rsidR="00834808" w:rsidRPr="00834808">
        <w:rPr>
          <w:rFonts w:ascii="仿宋" w:eastAsia="仿宋" w:hAnsi="仿宋" w:cs="仿宋" w:hint="eastAsia"/>
          <w:bCs/>
        </w:rPr>
        <w:t xml:space="preserve"> 同江市财政局</w:t>
      </w:r>
    </w:p>
    <w:p w:rsidR="002E2816" w:rsidRDefault="00834808">
      <w:pPr>
        <w:pStyle w:val="NoSpacing1"/>
        <w:adjustRightInd w:val="0"/>
        <w:snapToGrid w:val="0"/>
        <w:spacing w:line="360" w:lineRule="auto"/>
        <w:ind w:firstLineChars="200" w:firstLine="640"/>
        <w:rPr>
          <w:rFonts w:ascii="仿宋" w:eastAsia="仿宋" w:hAnsi="仿宋" w:cs="仿宋"/>
        </w:rPr>
      </w:pPr>
      <w:r w:rsidRPr="00834808">
        <w:rPr>
          <w:rFonts w:ascii="仿宋" w:eastAsia="仿宋" w:hAnsi="仿宋" w:cs="仿宋" w:hint="eastAsia"/>
          <w:bCs/>
        </w:rPr>
        <w:t xml:space="preserve">                         2019年6月28日</w:t>
      </w:r>
    </w:p>
    <w:p w:rsidR="002E2816" w:rsidRDefault="002E2816">
      <w:pPr>
        <w:pStyle w:val="NoSpacing1"/>
        <w:adjustRightInd w:val="0"/>
        <w:snapToGrid w:val="0"/>
        <w:spacing w:line="360" w:lineRule="auto"/>
        <w:ind w:firstLineChars="200" w:firstLine="640"/>
        <w:jc w:val="center"/>
        <w:rPr>
          <w:rFonts w:ascii="仿宋" w:eastAsia="仿宋" w:hAnsi="仿宋" w:cs="仿宋"/>
        </w:rPr>
      </w:pPr>
      <w:bookmarkStart w:id="0" w:name="_GoBack"/>
      <w:bookmarkEnd w:id="0"/>
    </w:p>
    <w:sectPr w:rsidR="002E2816" w:rsidSect="002E281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335" w:rsidRDefault="003A5335" w:rsidP="00BE2E00">
      <w:r>
        <w:separator/>
      </w:r>
    </w:p>
  </w:endnote>
  <w:endnote w:type="continuationSeparator" w:id="0">
    <w:p w:rsidR="003A5335" w:rsidRDefault="003A5335" w:rsidP="00BE2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335" w:rsidRDefault="003A5335" w:rsidP="00BE2E00">
      <w:r>
        <w:separator/>
      </w:r>
    </w:p>
  </w:footnote>
  <w:footnote w:type="continuationSeparator" w:id="0">
    <w:p w:rsidR="003A5335" w:rsidRDefault="003A5335" w:rsidP="00BE2E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816"/>
    <w:rsid w:val="001414BD"/>
    <w:rsid w:val="00144BD9"/>
    <w:rsid w:val="002E0E05"/>
    <w:rsid w:val="002E2816"/>
    <w:rsid w:val="00357280"/>
    <w:rsid w:val="00375B6D"/>
    <w:rsid w:val="003A5335"/>
    <w:rsid w:val="00400026"/>
    <w:rsid w:val="00434EBB"/>
    <w:rsid w:val="00456E77"/>
    <w:rsid w:val="00501299"/>
    <w:rsid w:val="00595896"/>
    <w:rsid w:val="006D7AAE"/>
    <w:rsid w:val="006E20A4"/>
    <w:rsid w:val="007D045F"/>
    <w:rsid w:val="00834808"/>
    <w:rsid w:val="00BE2E00"/>
    <w:rsid w:val="00DA08A8"/>
    <w:rsid w:val="00F0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2816"/>
    <w:pPr>
      <w:widowControl w:val="0"/>
      <w:jc w:val="both"/>
    </w:pPr>
    <w:rPr>
      <w:rFonts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E281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2E28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semiHidden/>
    <w:rsid w:val="002E2816"/>
    <w:rPr>
      <w:rFonts w:cs="黑体"/>
      <w:kern w:val="2"/>
      <w:sz w:val="18"/>
      <w:szCs w:val="18"/>
    </w:rPr>
  </w:style>
  <w:style w:type="paragraph" w:styleId="a5">
    <w:name w:val="Title"/>
    <w:basedOn w:val="a"/>
    <w:next w:val="a"/>
    <w:rsid w:val="002E2816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customStyle="1" w:styleId="NoSpacing1">
    <w:name w:val="No Spacing1"/>
    <w:rsid w:val="002E2816"/>
    <w:pPr>
      <w:widowControl w:val="0"/>
      <w:jc w:val="both"/>
    </w:pPr>
    <w:rPr>
      <w:rFonts w:cs="Times New Roman"/>
      <w:kern w:val="2"/>
      <w:sz w:val="32"/>
      <w:szCs w:val="32"/>
    </w:rPr>
  </w:style>
  <w:style w:type="paragraph" w:customStyle="1" w:styleId="1">
    <w:name w:val="普通(网站)1"/>
    <w:basedOn w:val="a"/>
    <w:rsid w:val="002E2816"/>
    <w:pPr>
      <w:spacing w:beforeAutospacing="1" w:afterAutospacing="1"/>
      <w:jc w:val="left"/>
    </w:pPr>
    <w:rPr>
      <w:kern w:val="0"/>
      <w:sz w:val="24"/>
    </w:rPr>
  </w:style>
  <w:style w:type="paragraph" w:customStyle="1" w:styleId="31">
    <w:name w:val="正文文本缩进 31"/>
    <w:basedOn w:val="a"/>
    <w:rsid w:val="002E2816"/>
    <w:pPr>
      <w:spacing w:after="120"/>
      <w:ind w:leftChars="200" w:left="420"/>
    </w:pPr>
    <w:rPr>
      <w:rFonts w:ascii="Times New Roman" w:hAnsi="Times New Roman"/>
      <w:sz w:val="16"/>
      <w:szCs w:val="16"/>
    </w:rPr>
  </w:style>
  <w:style w:type="paragraph" w:customStyle="1" w:styleId="2">
    <w:name w:val="普通(网站)2"/>
    <w:basedOn w:val="a"/>
    <w:rsid w:val="002E2816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10">
    <w:name w:val="页码1"/>
    <w:basedOn w:val="a0"/>
    <w:rsid w:val="002E28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376</Words>
  <Characters>2146</Characters>
  <Application>Microsoft Office Word</Application>
  <DocSecurity>0</DocSecurity>
  <Lines>17</Lines>
  <Paragraphs>5</Paragraphs>
  <ScaleCrop>false</ScaleCrop>
  <Company>Microsoft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同江市关于开展扶贫资金问题整改</dc:title>
  <dc:creator>sjdn</dc:creator>
  <cp:lastModifiedBy>Microsoft</cp:lastModifiedBy>
  <cp:revision>12</cp:revision>
  <cp:lastPrinted>2019-06-28T06:27:00Z</cp:lastPrinted>
  <dcterms:created xsi:type="dcterms:W3CDTF">2014-10-29T12:08:00Z</dcterms:created>
  <dcterms:modified xsi:type="dcterms:W3CDTF">2019-06-28T06:28:00Z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