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hint="eastAsia" w:ascii="宋体" w:hAnsi="宋体" w:cs="宋体"/>
          <w:b/>
          <w:color w:val="auto"/>
          <w:sz w:val="32"/>
          <w:u w:color="auto"/>
          <w:lang w:val="en-US" w:eastAsia="zh-CN"/>
        </w:rPr>
        <w:t>羽绒服</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51EE7BCE">
      <w:pPr>
        <w:snapToGrid w:val="0"/>
        <w:spacing w:line="440" w:lineRule="exact"/>
        <w:ind w:firstLine="420" w:firstLineChars="200"/>
        <w:jc w:val="center"/>
        <w:rPr>
          <w:rFonts w:hint="default" w:eastAsia="宋体"/>
          <w:color w:val="000000"/>
          <w:szCs w:val="21"/>
          <w:lang w:val="en-US" w:eastAsia="zh-CN"/>
        </w:rPr>
      </w:pPr>
      <w:r>
        <w:rPr>
          <w:rFonts w:hint="eastAsia"/>
          <w:color w:val="000000"/>
          <w:szCs w:val="21"/>
          <w:lang w:val="en-US" w:eastAsia="zh-CN"/>
        </w:rPr>
        <w:t>表1抽样数量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703"/>
        <w:gridCol w:w="1704"/>
        <w:gridCol w:w="1704"/>
        <w:gridCol w:w="1704"/>
      </w:tblGrid>
      <w:tr w14:paraId="3A02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Pr>
          <w:p w14:paraId="36B8675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标准</w:t>
            </w:r>
          </w:p>
        </w:tc>
        <w:tc>
          <w:tcPr>
            <w:tcW w:w="1703" w:type="dxa"/>
          </w:tcPr>
          <w:p w14:paraId="331C3EDE">
            <w:pPr>
              <w:snapToGrid w:val="0"/>
              <w:spacing w:line="440" w:lineRule="exact"/>
              <w:jc w:val="center"/>
              <w:rPr>
                <w:rFonts w:hint="eastAsia"/>
                <w:color w:val="000000"/>
                <w:szCs w:val="21"/>
                <w:vertAlign w:val="baseline"/>
                <w:lang w:val="en-US" w:eastAsia="zh-CN"/>
              </w:rPr>
            </w:pPr>
            <w:r>
              <w:rPr>
                <w:bCs/>
                <w:szCs w:val="21"/>
              </w:rPr>
              <w:t>产品种类</w:t>
            </w:r>
          </w:p>
        </w:tc>
        <w:tc>
          <w:tcPr>
            <w:tcW w:w="1704" w:type="dxa"/>
            <w:vAlign w:val="center"/>
          </w:tcPr>
          <w:p w14:paraId="128D3758">
            <w:pPr>
              <w:snapToGrid w:val="0"/>
              <w:spacing w:line="300" w:lineRule="exact"/>
              <w:jc w:val="center"/>
              <w:rPr>
                <w:rFonts w:hint="default" w:eastAsia="宋体"/>
                <w:color w:val="000000"/>
                <w:szCs w:val="21"/>
                <w:vertAlign w:val="baseline"/>
                <w:lang w:val="en-US" w:eastAsia="zh-CN"/>
              </w:rPr>
            </w:pPr>
            <w:r>
              <w:rPr>
                <w:bCs/>
                <w:szCs w:val="21"/>
              </w:rPr>
              <w:t>抽样数量（</w:t>
            </w:r>
            <w:r>
              <w:rPr>
                <w:szCs w:val="21"/>
              </w:rPr>
              <w:t>件/条/套）</w:t>
            </w:r>
          </w:p>
        </w:tc>
        <w:tc>
          <w:tcPr>
            <w:tcW w:w="1704" w:type="dxa"/>
            <w:vAlign w:val="center"/>
          </w:tcPr>
          <w:p w14:paraId="20DB4233">
            <w:pPr>
              <w:snapToGrid w:val="0"/>
              <w:spacing w:line="300" w:lineRule="exact"/>
              <w:jc w:val="center"/>
              <w:rPr>
                <w:rFonts w:hint="default" w:eastAsia="宋体"/>
                <w:color w:val="000000"/>
                <w:szCs w:val="21"/>
                <w:vertAlign w:val="baseline"/>
                <w:lang w:val="en-US" w:eastAsia="zh-CN"/>
              </w:rPr>
            </w:pPr>
            <w:r>
              <w:rPr>
                <w:szCs w:val="21"/>
              </w:rPr>
              <w:t>检验样品数量（件/条/套）</w:t>
            </w:r>
          </w:p>
        </w:tc>
        <w:tc>
          <w:tcPr>
            <w:tcW w:w="1704" w:type="dxa"/>
            <w:vAlign w:val="center"/>
          </w:tcPr>
          <w:p w14:paraId="28569997">
            <w:pPr>
              <w:snapToGrid w:val="0"/>
              <w:spacing w:line="300" w:lineRule="exact"/>
              <w:jc w:val="center"/>
              <w:rPr>
                <w:rFonts w:hint="default" w:eastAsia="宋体"/>
                <w:color w:val="000000"/>
                <w:szCs w:val="21"/>
                <w:vertAlign w:val="baseline"/>
                <w:lang w:val="en-US" w:eastAsia="zh-CN"/>
              </w:rPr>
            </w:pPr>
            <w:r>
              <w:rPr>
                <w:szCs w:val="21"/>
              </w:rPr>
              <w:t>备用样品数量（件/条/套）</w:t>
            </w:r>
          </w:p>
        </w:tc>
      </w:tr>
      <w:tr w14:paraId="0B620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restart"/>
          </w:tcPr>
          <w:p w14:paraId="102E7DE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14272</w:t>
            </w:r>
            <w:r>
              <w:rPr>
                <w:rFonts w:hint="eastAsia" w:eastAsia="宋体"/>
                <w:color w:val="000000"/>
                <w:szCs w:val="21"/>
                <w:vertAlign w:val="baseline"/>
                <w:lang w:val="en-US" w:eastAsia="zh-CN"/>
              </w:rPr>
              <w:t>-</w:t>
            </w:r>
            <w:r>
              <w:rPr>
                <w:rFonts w:hint="default" w:eastAsia="宋体"/>
                <w:color w:val="000000"/>
                <w:szCs w:val="21"/>
                <w:vertAlign w:val="baseline"/>
                <w:lang w:val="en-US" w:eastAsia="zh-CN"/>
              </w:rPr>
              <w:t>2011</w:t>
            </w:r>
          </w:p>
        </w:tc>
        <w:tc>
          <w:tcPr>
            <w:tcW w:w="1703" w:type="dxa"/>
          </w:tcPr>
          <w:p w14:paraId="6547700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成人羽绒服</w:t>
            </w:r>
          </w:p>
        </w:tc>
        <w:tc>
          <w:tcPr>
            <w:tcW w:w="1704" w:type="dxa"/>
            <w:vAlign w:val="top"/>
          </w:tcPr>
          <w:p w14:paraId="121377A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1704" w:type="dxa"/>
            <w:vAlign w:val="top"/>
          </w:tcPr>
          <w:p w14:paraId="3717279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1704" w:type="dxa"/>
            <w:vAlign w:val="top"/>
          </w:tcPr>
          <w:p w14:paraId="5629B05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r>
      <w:tr w14:paraId="057AF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continue"/>
          </w:tcPr>
          <w:p w14:paraId="23B0AF2B">
            <w:pPr>
              <w:snapToGrid w:val="0"/>
              <w:spacing w:line="440" w:lineRule="exact"/>
              <w:jc w:val="center"/>
              <w:rPr>
                <w:rFonts w:hint="default" w:eastAsia="宋体"/>
                <w:color w:val="000000"/>
                <w:szCs w:val="21"/>
                <w:vertAlign w:val="baseline"/>
                <w:lang w:val="en-US" w:eastAsia="zh-CN"/>
              </w:rPr>
            </w:pPr>
          </w:p>
        </w:tc>
        <w:tc>
          <w:tcPr>
            <w:tcW w:w="1703" w:type="dxa"/>
          </w:tcPr>
          <w:p w14:paraId="7BB33C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儿童羽绒服</w:t>
            </w:r>
          </w:p>
        </w:tc>
        <w:tc>
          <w:tcPr>
            <w:tcW w:w="1704" w:type="dxa"/>
            <w:vAlign w:val="center"/>
          </w:tcPr>
          <w:p w14:paraId="6E24AFFF">
            <w:pPr>
              <w:snapToGrid w:val="0"/>
              <w:spacing w:line="300" w:lineRule="exact"/>
              <w:jc w:val="center"/>
              <w:rPr>
                <w:rFonts w:hint="default" w:eastAsia="宋体"/>
                <w:color w:val="000000"/>
                <w:szCs w:val="21"/>
                <w:vertAlign w:val="baseline"/>
                <w:lang w:val="en-US" w:eastAsia="zh-CN"/>
              </w:rPr>
            </w:pPr>
            <w:r>
              <w:rPr>
                <w:szCs w:val="21"/>
              </w:rPr>
              <w:t>4</w:t>
            </w:r>
          </w:p>
        </w:tc>
        <w:tc>
          <w:tcPr>
            <w:tcW w:w="1704" w:type="dxa"/>
            <w:vAlign w:val="center"/>
          </w:tcPr>
          <w:p w14:paraId="5BCDDF8F">
            <w:pPr>
              <w:snapToGrid w:val="0"/>
              <w:spacing w:line="300" w:lineRule="exact"/>
              <w:jc w:val="center"/>
              <w:rPr>
                <w:rFonts w:hint="default" w:eastAsia="宋体"/>
                <w:color w:val="000000"/>
                <w:szCs w:val="21"/>
                <w:vertAlign w:val="baseline"/>
                <w:lang w:val="en-US" w:eastAsia="zh-CN"/>
              </w:rPr>
            </w:pPr>
            <w:r>
              <w:rPr>
                <w:szCs w:val="21"/>
              </w:rPr>
              <w:t>2</w:t>
            </w:r>
          </w:p>
        </w:tc>
        <w:tc>
          <w:tcPr>
            <w:tcW w:w="1704" w:type="dxa"/>
            <w:vAlign w:val="center"/>
          </w:tcPr>
          <w:p w14:paraId="2449A4FA">
            <w:pPr>
              <w:snapToGrid w:val="0"/>
              <w:spacing w:line="300" w:lineRule="exact"/>
              <w:jc w:val="center"/>
              <w:rPr>
                <w:rFonts w:hint="default" w:eastAsia="宋体"/>
                <w:color w:val="000000"/>
                <w:szCs w:val="21"/>
                <w:vertAlign w:val="baseline"/>
                <w:lang w:val="en-US" w:eastAsia="zh-CN"/>
              </w:rPr>
            </w:pPr>
            <w:r>
              <w:rPr>
                <w:szCs w:val="21"/>
              </w:rPr>
              <w:t>2</w:t>
            </w:r>
          </w:p>
        </w:tc>
      </w:tr>
      <w:tr w14:paraId="5B626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continue"/>
          </w:tcPr>
          <w:p w14:paraId="38D0BE47">
            <w:pPr>
              <w:snapToGrid w:val="0"/>
              <w:spacing w:line="440" w:lineRule="exact"/>
              <w:jc w:val="center"/>
              <w:rPr>
                <w:rFonts w:hint="default" w:eastAsia="宋体"/>
                <w:color w:val="000000"/>
                <w:szCs w:val="21"/>
                <w:vertAlign w:val="baseline"/>
                <w:lang w:val="en-US" w:eastAsia="zh-CN"/>
              </w:rPr>
            </w:pPr>
          </w:p>
        </w:tc>
        <w:tc>
          <w:tcPr>
            <w:tcW w:w="1703" w:type="dxa"/>
          </w:tcPr>
          <w:p w14:paraId="1C7587E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婴幼儿羽绒服</w:t>
            </w:r>
          </w:p>
        </w:tc>
        <w:tc>
          <w:tcPr>
            <w:tcW w:w="1704" w:type="dxa"/>
            <w:vAlign w:val="center"/>
          </w:tcPr>
          <w:p w14:paraId="1782FDD8">
            <w:pPr>
              <w:snapToGrid w:val="0"/>
              <w:spacing w:line="300" w:lineRule="exact"/>
              <w:jc w:val="center"/>
              <w:rPr>
                <w:rFonts w:hint="default" w:eastAsia="宋体"/>
                <w:color w:val="000000"/>
                <w:szCs w:val="21"/>
                <w:vertAlign w:val="baseline"/>
                <w:lang w:val="en-US" w:eastAsia="zh-CN"/>
              </w:rPr>
            </w:pPr>
            <w:r>
              <w:rPr>
                <w:szCs w:val="21"/>
              </w:rPr>
              <w:t>5</w:t>
            </w:r>
            <w:bookmarkStart w:id="0" w:name="_GoBack"/>
            <w:bookmarkEnd w:id="0"/>
          </w:p>
        </w:tc>
        <w:tc>
          <w:tcPr>
            <w:tcW w:w="1704" w:type="dxa"/>
            <w:vAlign w:val="center"/>
          </w:tcPr>
          <w:p w14:paraId="12F00129">
            <w:pPr>
              <w:snapToGrid w:val="0"/>
              <w:spacing w:line="300" w:lineRule="exact"/>
              <w:jc w:val="center"/>
              <w:rPr>
                <w:rFonts w:hint="default" w:eastAsia="宋体"/>
                <w:color w:val="000000"/>
                <w:szCs w:val="21"/>
                <w:vertAlign w:val="baseline"/>
                <w:lang w:val="en-US" w:eastAsia="zh-CN"/>
              </w:rPr>
            </w:pPr>
            <w:r>
              <w:rPr>
                <w:szCs w:val="21"/>
              </w:rPr>
              <w:t>3</w:t>
            </w:r>
          </w:p>
        </w:tc>
        <w:tc>
          <w:tcPr>
            <w:tcW w:w="1704" w:type="dxa"/>
            <w:vAlign w:val="center"/>
          </w:tcPr>
          <w:p w14:paraId="271E25CF">
            <w:pPr>
              <w:snapToGrid w:val="0"/>
              <w:spacing w:line="300" w:lineRule="exact"/>
              <w:jc w:val="center"/>
              <w:rPr>
                <w:rFonts w:hint="default" w:eastAsia="宋体"/>
                <w:color w:val="000000"/>
                <w:szCs w:val="21"/>
                <w:vertAlign w:val="baseline"/>
                <w:lang w:val="en-US" w:eastAsia="zh-CN"/>
              </w:rPr>
            </w:pPr>
            <w:r>
              <w:rPr>
                <w:szCs w:val="21"/>
              </w:rPr>
              <w:t>2</w:t>
            </w:r>
          </w:p>
        </w:tc>
      </w:tr>
      <w:tr w14:paraId="7C4F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restart"/>
          </w:tcPr>
          <w:p w14:paraId="2761ED5A">
            <w:pPr>
              <w:snapToGrid w:val="0"/>
              <w:spacing w:line="440" w:lineRule="exact"/>
              <w:jc w:val="center"/>
              <w:rPr>
                <w:rFonts w:hint="default" w:eastAsia="宋体"/>
                <w:color w:val="000000"/>
                <w:szCs w:val="21"/>
                <w:vertAlign w:val="baseline"/>
                <w:lang w:val="en-US" w:eastAsia="zh-CN"/>
              </w:rPr>
            </w:pPr>
            <w:r>
              <w:rPr>
                <w:rStyle w:val="8"/>
                <w:szCs w:val="21"/>
              </w:rPr>
              <w:t>GB/T 14272</w:t>
            </w:r>
            <w:r>
              <w:rPr>
                <w:rStyle w:val="8"/>
                <w:rFonts w:hint="eastAsia"/>
                <w:szCs w:val="21"/>
                <w:lang w:eastAsia="zh-CN"/>
              </w:rPr>
              <w:t>-</w:t>
            </w:r>
            <w:r>
              <w:rPr>
                <w:rStyle w:val="8"/>
                <w:szCs w:val="21"/>
              </w:rPr>
              <w:t>2021</w:t>
            </w:r>
          </w:p>
        </w:tc>
        <w:tc>
          <w:tcPr>
            <w:tcW w:w="1703" w:type="dxa"/>
            <w:vAlign w:val="top"/>
          </w:tcPr>
          <w:p w14:paraId="3D10B60A">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成人羽绒服</w:t>
            </w:r>
          </w:p>
        </w:tc>
        <w:tc>
          <w:tcPr>
            <w:tcW w:w="1704" w:type="dxa"/>
          </w:tcPr>
          <w:p w14:paraId="113CDC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1704" w:type="dxa"/>
            <w:vAlign w:val="top"/>
          </w:tcPr>
          <w:p w14:paraId="6B71EC2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1704" w:type="dxa"/>
            <w:vAlign w:val="top"/>
          </w:tcPr>
          <w:p w14:paraId="7F6BFB9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1</w:t>
            </w:r>
          </w:p>
        </w:tc>
      </w:tr>
      <w:tr w14:paraId="74F2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continue"/>
          </w:tcPr>
          <w:p w14:paraId="24200D3D">
            <w:pPr>
              <w:snapToGrid w:val="0"/>
              <w:spacing w:line="440" w:lineRule="exact"/>
              <w:jc w:val="center"/>
              <w:rPr>
                <w:rFonts w:hint="default" w:eastAsia="宋体"/>
                <w:color w:val="000000"/>
                <w:szCs w:val="21"/>
                <w:vertAlign w:val="baseline"/>
                <w:lang w:val="en-US" w:eastAsia="zh-CN"/>
              </w:rPr>
            </w:pPr>
          </w:p>
        </w:tc>
        <w:tc>
          <w:tcPr>
            <w:tcW w:w="1703" w:type="dxa"/>
            <w:vAlign w:val="top"/>
          </w:tcPr>
          <w:p w14:paraId="4A5B9790">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儿童羽绒服</w:t>
            </w:r>
          </w:p>
        </w:tc>
        <w:tc>
          <w:tcPr>
            <w:tcW w:w="1704" w:type="dxa"/>
            <w:vAlign w:val="center"/>
          </w:tcPr>
          <w:p w14:paraId="70245BBB">
            <w:pPr>
              <w:snapToGrid w:val="0"/>
              <w:spacing w:line="300" w:lineRule="exact"/>
              <w:jc w:val="center"/>
              <w:rPr>
                <w:rFonts w:hint="default" w:eastAsia="宋体"/>
                <w:color w:val="000000"/>
                <w:szCs w:val="21"/>
                <w:vertAlign w:val="baseline"/>
                <w:lang w:val="en-US" w:eastAsia="zh-CN"/>
              </w:rPr>
            </w:pPr>
            <w:r>
              <w:rPr>
                <w:szCs w:val="21"/>
              </w:rPr>
              <w:t>4</w:t>
            </w:r>
          </w:p>
        </w:tc>
        <w:tc>
          <w:tcPr>
            <w:tcW w:w="1704" w:type="dxa"/>
            <w:vAlign w:val="center"/>
          </w:tcPr>
          <w:p w14:paraId="6511F8ED">
            <w:pPr>
              <w:snapToGrid w:val="0"/>
              <w:spacing w:line="300" w:lineRule="exact"/>
              <w:jc w:val="center"/>
              <w:rPr>
                <w:rFonts w:hint="default" w:eastAsia="宋体"/>
                <w:color w:val="000000"/>
                <w:szCs w:val="21"/>
                <w:vertAlign w:val="baseline"/>
                <w:lang w:val="en-US" w:eastAsia="zh-CN"/>
              </w:rPr>
            </w:pPr>
            <w:r>
              <w:rPr>
                <w:szCs w:val="21"/>
              </w:rPr>
              <w:t>2</w:t>
            </w:r>
          </w:p>
        </w:tc>
        <w:tc>
          <w:tcPr>
            <w:tcW w:w="1704" w:type="dxa"/>
            <w:vAlign w:val="center"/>
          </w:tcPr>
          <w:p w14:paraId="3FE88BB0">
            <w:pPr>
              <w:snapToGrid w:val="0"/>
              <w:spacing w:line="300" w:lineRule="exact"/>
              <w:jc w:val="center"/>
              <w:rPr>
                <w:rFonts w:hint="eastAsia"/>
                <w:color w:val="000000"/>
                <w:szCs w:val="21"/>
                <w:vertAlign w:val="baseline"/>
                <w:lang w:val="en-US" w:eastAsia="zh-CN"/>
              </w:rPr>
            </w:pPr>
            <w:r>
              <w:rPr>
                <w:szCs w:val="21"/>
              </w:rPr>
              <w:t>2</w:t>
            </w:r>
          </w:p>
        </w:tc>
      </w:tr>
      <w:tr w14:paraId="1A25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continue"/>
          </w:tcPr>
          <w:p w14:paraId="496B510F">
            <w:pPr>
              <w:snapToGrid w:val="0"/>
              <w:spacing w:line="440" w:lineRule="exact"/>
              <w:jc w:val="center"/>
              <w:rPr>
                <w:rFonts w:hint="default" w:eastAsia="宋体"/>
                <w:color w:val="000000"/>
                <w:szCs w:val="21"/>
                <w:vertAlign w:val="baseline"/>
                <w:lang w:val="en-US" w:eastAsia="zh-CN"/>
              </w:rPr>
            </w:pPr>
          </w:p>
        </w:tc>
        <w:tc>
          <w:tcPr>
            <w:tcW w:w="1703" w:type="dxa"/>
            <w:vAlign w:val="top"/>
          </w:tcPr>
          <w:p w14:paraId="232BF79F">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婴幼儿羽绒服</w:t>
            </w:r>
          </w:p>
        </w:tc>
        <w:tc>
          <w:tcPr>
            <w:tcW w:w="1704" w:type="dxa"/>
            <w:vAlign w:val="center"/>
          </w:tcPr>
          <w:p w14:paraId="6B1CCDD5">
            <w:pPr>
              <w:snapToGrid w:val="0"/>
              <w:spacing w:line="300" w:lineRule="exact"/>
              <w:jc w:val="center"/>
              <w:rPr>
                <w:rFonts w:hint="default" w:eastAsia="宋体"/>
                <w:color w:val="000000"/>
                <w:szCs w:val="21"/>
                <w:vertAlign w:val="baseline"/>
                <w:lang w:val="en-US" w:eastAsia="zh-CN"/>
              </w:rPr>
            </w:pPr>
            <w:r>
              <w:rPr>
                <w:szCs w:val="21"/>
              </w:rPr>
              <w:t>5</w:t>
            </w:r>
          </w:p>
        </w:tc>
        <w:tc>
          <w:tcPr>
            <w:tcW w:w="1704" w:type="dxa"/>
            <w:vAlign w:val="center"/>
          </w:tcPr>
          <w:p w14:paraId="1A16899C">
            <w:pPr>
              <w:snapToGrid w:val="0"/>
              <w:spacing w:line="300" w:lineRule="exact"/>
              <w:jc w:val="center"/>
              <w:rPr>
                <w:rFonts w:hint="default" w:eastAsia="宋体"/>
                <w:color w:val="000000"/>
                <w:szCs w:val="21"/>
                <w:vertAlign w:val="baseline"/>
                <w:lang w:val="en-US" w:eastAsia="zh-CN"/>
              </w:rPr>
            </w:pPr>
            <w:r>
              <w:rPr>
                <w:szCs w:val="21"/>
              </w:rPr>
              <w:t>3</w:t>
            </w:r>
          </w:p>
        </w:tc>
        <w:tc>
          <w:tcPr>
            <w:tcW w:w="1704" w:type="dxa"/>
            <w:vAlign w:val="center"/>
          </w:tcPr>
          <w:p w14:paraId="7FC27589">
            <w:pPr>
              <w:snapToGrid w:val="0"/>
              <w:spacing w:line="300" w:lineRule="exact"/>
              <w:jc w:val="center"/>
              <w:rPr>
                <w:rFonts w:hint="default" w:eastAsia="宋体"/>
                <w:color w:val="000000"/>
                <w:szCs w:val="21"/>
                <w:vertAlign w:val="baseline"/>
                <w:lang w:val="en-US" w:eastAsia="zh-CN"/>
              </w:rPr>
            </w:pPr>
            <w:r>
              <w:rPr>
                <w:szCs w:val="21"/>
              </w:rPr>
              <w:t>2</w:t>
            </w:r>
          </w:p>
        </w:tc>
      </w:tr>
    </w:tbl>
    <w:p w14:paraId="0CF05532">
      <w:pPr>
        <w:snapToGrid w:val="0"/>
        <w:spacing w:line="440" w:lineRule="exact"/>
        <w:ind w:firstLine="420" w:firstLineChars="200"/>
        <w:rPr>
          <w:color w:val="000000"/>
          <w:szCs w:val="21"/>
        </w:rPr>
      </w:pPr>
    </w:p>
    <w:p w14:paraId="2B3C61E2">
      <w:pPr>
        <w:snapToGrid w:val="0"/>
        <w:spacing w:line="440" w:lineRule="exact"/>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F93E698">
      <w:pPr>
        <w:snapToGrid w:val="0"/>
        <w:spacing w:line="440" w:lineRule="exact"/>
        <w:jc w:val="center"/>
        <w:rPr>
          <w:rFonts w:hint="default" w:eastAsia="宋体"/>
          <w:color w:val="000000"/>
          <w:szCs w:val="21"/>
          <w:vertAlign w:val="baseline"/>
          <w:lang w:val="en-US" w:eastAsia="zh-CN"/>
        </w:rPr>
      </w:pPr>
      <w:r>
        <w:rPr>
          <w:rFonts w:hint="eastAsia" w:eastAsia="宋体"/>
          <w:color w:val="000000"/>
          <w:szCs w:val="21"/>
          <w:vertAlign w:val="baseline"/>
          <w:lang w:val="en-US" w:eastAsia="zh-CN"/>
        </w:rPr>
        <w:t>表</w:t>
      </w:r>
      <w:r>
        <w:rPr>
          <w:rFonts w:hint="eastAsia"/>
          <w:color w:val="000000"/>
          <w:szCs w:val="21"/>
          <w:vertAlign w:val="baseline"/>
          <w:lang w:val="en-US" w:eastAsia="zh-CN"/>
        </w:rPr>
        <w:t>2</w:t>
      </w:r>
      <w:r>
        <w:rPr>
          <w:rFonts w:hint="eastAsia" w:eastAsia="宋体"/>
          <w:color w:val="000000"/>
          <w:szCs w:val="21"/>
          <w:vertAlign w:val="baseline"/>
          <w:lang w:val="en-US" w:eastAsia="zh-CN"/>
        </w:rPr>
        <w:t>羽绒服（</w:t>
      </w:r>
      <w:r>
        <w:rPr>
          <w:rFonts w:hint="default" w:eastAsia="宋体"/>
          <w:color w:val="000000"/>
          <w:szCs w:val="21"/>
          <w:vertAlign w:val="baseline"/>
          <w:lang w:val="en-US" w:eastAsia="zh-CN"/>
        </w:rPr>
        <w:t>GB/T 14272</w:t>
      </w:r>
      <w:r>
        <w:rPr>
          <w:rFonts w:hint="eastAsia" w:eastAsia="宋体"/>
          <w:color w:val="000000"/>
          <w:szCs w:val="21"/>
          <w:vertAlign w:val="baseline"/>
          <w:lang w:val="en-US" w:eastAsia="zh-CN"/>
        </w:rPr>
        <w:t>-</w:t>
      </w:r>
      <w:r>
        <w:rPr>
          <w:rFonts w:hint="default" w:eastAsia="宋体"/>
          <w:color w:val="000000"/>
          <w:szCs w:val="21"/>
          <w:vertAlign w:val="baseline"/>
          <w:lang w:val="en-US" w:eastAsia="zh-CN"/>
        </w:rPr>
        <w:t>2011</w:t>
      </w:r>
      <w:r>
        <w:rPr>
          <w:rFonts w:hint="eastAsia" w:eastAsia="宋体"/>
          <w:color w:val="000000"/>
          <w:szCs w:val="21"/>
          <w:vertAlign w:val="baseline"/>
          <w:lang w:val="en-US"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395B28C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甲醛含量</w:t>
            </w:r>
          </w:p>
        </w:tc>
        <w:tc>
          <w:tcPr>
            <w:tcW w:w="3473" w:type="dxa"/>
            <w:shd w:val="clear" w:color="auto" w:fill="auto"/>
            <w:vAlign w:val="center"/>
          </w:tcPr>
          <w:p w14:paraId="43C8E8F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2912.1-2009</w:t>
            </w:r>
          </w:p>
        </w:tc>
      </w:tr>
      <w:tr w14:paraId="06E5D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524C8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3890489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pH值</w:t>
            </w:r>
          </w:p>
        </w:tc>
        <w:tc>
          <w:tcPr>
            <w:tcW w:w="3473" w:type="dxa"/>
            <w:shd w:val="clear" w:color="auto" w:fill="auto"/>
            <w:vAlign w:val="center"/>
          </w:tcPr>
          <w:p w14:paraId="57E17F4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7573-2009</w:t>
            </w:r>
          </w:p>
        </w:tc>
      </w:tr>
      <w:tr w14:paraId="18A15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0FC936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731440C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可分解致癌芳香胺染料</w:t>
            </w:r>
          </w:p>
        </w:tc>
        <w:tc>
          <w:tcPr>
            <w:tcW w:w="3473" w:type="dxa"/>
            <w:shd w:val="clear" w:color="auto" w:fill="auto"/>
            <w:vAlign w:val="center"/>
          </w:tcPr>
          <w:p w14:paraId="6F5B2BB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17592-20</w:t>
            </w:r>
            <w:r>
              <w:rPr>
                <w:rFonts w:hint="eastAsia" w:cs="Times New Roman"/>
                <w:color w:val="000000"/>
                <w:kern w:val="2"/>
                <w:sz w:val="21"/>
                <w:szCs w:val="21"/>
                <w:vertAlign w:val="baseline"/>
                <w:lang w:val="en-US" w:eastAsia="zh-CN" w:bidi="ar-SA"/>
              </w:rPr>
              <w:t>24</w:t>
            </w:r>
          </w:p>
          <w:p w14:paraId="44E9449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23344-2009</w:t>
            </w:r>
          </w:p>
        </w:tc>
      </w:tr>
      <w:tr w14:paraId="1AD48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8641A78">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69271FE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耐水色牢度</w:t>
            </w:r>
          </w:p>
        </w:tc>
        <w:tc>
          <w:tcPr>
            <w:tcW w:w="3473" w:type="dxa"/>
            <w:shd w:val="clear" w:color="auto" w:fill="auto"/>
            <w:vAlign w:val="center"/>
          </w:tcPr>
          <w:p w14:paraId="74471F0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5713-2013</w:t>
            </w:r>
          </w:p>
        </w:tc>
      </w:tr>
      <w:tr w14:paraId="6171D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AD1DCF2">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04796A6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耐</w:t>
            </w:r>
            <w:r>
              <w:rPr>
                <w:rFonts w:hint="eastAsia"/>
                <w:color w:val="000000"/>
                <w:szCs w:val="21"/>
                <w:vertAlign w:val="baseline"/>
                <w:lang w:val="en-US" w:eastAsia="zh-CN"/>
              </w:rPr>
              <w:t>酸</w:t>
            </w:r>
            <w:r>
              <w:rPr>
                <w:rFonts w:hint="default" w:eastAsia="宋体"/>
                <w:color w:val="000000"/>
                <w:szCs w:val="21"/>
                <w:vertAlign w:val="baseline"/>
                <w:lang w:val="en-US" w:eastAsia="zh-CN"/>
              </w:rPr>
              <w:t>汗渍色牢度</w:t>
            </w:r>
          </w:p>
        </w:tc>
        <w:tc>
          <w:tcPr>
            <w:tcW w:w="3473" w:type="dxa"/>
            <w:shd w:val="clear" w:color="auto" w:fill="auto"/>
            <w:vAlign w:val="center"/>
          </w:tcPr>
          <w:p w14:paraId="47611A2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3922-2013</w:t>
            </w:r>
          </w:p>
        </w:tc>
      </w:tr>
      <w:tr w14:paraId="5EC4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EE89D25">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shd w:val="clear" w:color="auto" w:fill="auto"/>
            <w:vAlign w:val="center"/>
          </w:tcPr>
          <w:p w14:paraId="793C993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耐</w:t>
            </w:r>
            <w:r>
              <w:rPr>
                <w:rFonts w:hint="eastAsia"/>
                <w:color w:val="000000"/>
                <w:szCs w:val="21"/>
                <w:vertAlign w:val="baseline"/>
                <w:lang w:val="en-US" w:eastAsia="zh-CN"/>
              </w:rPr>
              <w:t>碱</w:t>
            </w:r>
            <w:r>
              <w:rPr>
                <w:rFonts w:hint="default" w:eastAsia="宋体"/>
                <w:color w:val="000000"/>
                <w:szCs w:val="21"/>
                <w:vertAlign w:val="baseline"/>
                <w:lang w:val="en-US" w:eastAsia="zh-CN"/>
              </w:rPr>
              <w:t>汗渍色牢度</w:t>
            </w:r>
          </w:p>
        </w:tc>
        <w:tc>
          <w:tcPr>
            <w:tcW w:w="3473" w:type="dxa"/>
            <w:shd w:val="clear" w:color="auto" w:fill="auto"/>
            <w:vAlign w:val="center"/>
          </w:tcPr>
          <w:p w14:paraId="2098AE6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3922-2013</w:t>
            </w:r>
          </w:p>
        </w:tc>
      </w:tr>
      <w:tr w14:paraId="68A6A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493F1C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shd w:val="clear" w:color="auto" w:fill="auto"/>
            <w:vAlign w:val="center"/>
          </w:tcPr>
          <w:p w14:paraId="29369D9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耐干摩擦色牢度</w:t>
            </w:r>
          </w:p>
        </w:tc>
        <w:tc>
          <w:tcPr>
            <w:tcW w:w="3473" w:type="dxa"/>
            <w:shd w:val="clear" w:color="auto" w:fill="auto"/>
            <w:vAlign w:val="center"/>
          </w:tcPr>
          <w:p w14:paraId="55CE67C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3920-2008</w:t>
            </w:r>
          </w:p>
        </w:tc>
      </w:tr>
      <w:tr w14:paraId="6EA1C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2F6241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shd w:val="clear" w:color="auto" w:fill="auto"/>
            <w:vAlign w:val="center"/>
          </w:tcPr>
          <w:p w14:paraId="2226C75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耐唾液色牢度</w:t>
            </w:r>
          </w:p>
        </w:tc>
        <w:tc>
          <w:tcPr>
            <w:tcW w:w="3473" w:type="dxa"/>
            <w:shd w:val="clear" w:color="auto" w:fill="auto"/>
            <w:vAlign w:val="center"/>
          </w:tcPr>
          <w:p w14:paraId="61EB478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18886-2019</w:t>
            </w:r>
          </w:p>
        </w:tc>
      </w:tr>
      <w:tr w14:paraId="042A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F71728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110" w:type="dxa"/>
            <w:shd w:val="clear" w:color="auto" w:fill="auto"/>
            <w:vAlign w:val="center"/>
          </w:tcPr>
          <w:p w14:paraId="3715C26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纤维含量</w:t>
            </w:r>
          </w:p>
        </w:tc>
        <w:tc>
          <w:tcPr>
            <w:tcW w:w="3473" w:type="dxa"/>
            <w:shd w:val="clear" w:color="auto" w:fill="auto"/>
            <w:vAlign w:val="center"/>
          </w:tcPr>
          <w:p w14:paraId="3F1CE0F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2910.1-2009 </w:t>
            </w:r>
          </w:p>
          <w:p w14:paraId="23F5CCB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2910.2-2009 </w:t>
            </w:r>
          </w:p>
          <w:p w14:paraId="0B829D4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2910.3-2009 </w:t>
            </w:r>
          </w:p>
          <w:p w14:paraId="2DB1876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2910.4-2009</w:t>
            </w:r>
          </w:p>
          <w:p w14:paraId="6E7A707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2910.4-2022 </w:t>
            </w:r>
          </w:p>
          <w:p w14:paraId="66F60BE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2910.5-2009 </w:t>
            </w:r>
          </w:p>
          <w:p w14:paraId="32C793A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2910.6-2009 </w:t>
            </w:r>
          </w:p>
          <w:p w14:paraId="5E3B80A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2910.7-2009 </w:t>
            </w:r>
          </w:p>
          <w:p w14:paraId="6304DBF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2910.8-2009 </w:t>
            </w:r>
          </w:p>
          <w:p w14:paraId="35535B6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2910.9-2009 </w:t>
            </w:r>
          </w:p>
          <w:p w14:paraId="35EBB7F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2910.10-2009 </w:t>
            </w:r>
          </w:p>
          <w:p w14:paraId="5B34583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2910.11-2009</w:t>
            </w:r>
          </w:p>
          <w:p w14:paraId="7ACBD60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2910.12-2009 </w:t>
            </w:r>
          </w:p>
          <w:p w14:paraId="73A3310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2910.13-2009 </w:t>
            </w:r>
          </w:p>
          <w:p w14:paraId="21EA12E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2910.14-2009</w:t>
            </w:r>
          </w:p>
          <w:p w14:paraId="02D33C6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2910.15-2009</w:t>
            </w:r>
          </w:p>
          <w:p w14:paraId="032FDA3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2910.16-2009 </w:t>
            </w:r>
          </w:p>
          <w:p w14:paraId="3CD1A73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2910.17-2009 </w:t>
            </w:r>
          </w:p>
          <w:p w14:paraId="038D09E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2910.18-2009 </w:t>
            </w:r>
          </w:p>
          <w:p w14:paraId="72F990C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2910.19-2009 </w:t>
            </w:r>
          </w:p>
          <w:p w14:paraId="555EC06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2910.20-2009 </w:t>
            </w:r>
          </w:p>
          <w:p w14:paraId="46F48C6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2910.21-2009 </w:t>
            </w:r>
          </w:p>
          <w:p w14:paraId="70994AC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2910.22-2009 </w:t>
            </w:r>
          </w:p>
          <w:p w14:paraId="4969F64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2910.23-2009 </w:t>
            </w:r>
          </w:p>
          <w:p w14:paraId="67E07E3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2910.24-2009 </w:t>
            </w:r>
          </w:p>
          <w:p w14:paraId="0793F25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2910.25-2017 </w:t>
            </w:r>
          </w:p>
          <w:p w14:paraId="5BAD30A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2910.26-2017 </w:t>
            </w:r>
          </w:p>
          <w:p w14:paraId="546240F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FZ/T 01057.2-2007 </w:t>
            </w:r>
          </w:p>
          <w:p w14:paraId="6066490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FZ/T 01057.3-2007 </w:t>
            </w:r>
          </w:p>
          <w:p w14:paraId="77E2912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FZ/T 01057.4-2007</w:t>
            </w:r>
          </w:p>
          <w:p w14:paraId="6E87DA8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2910.9-2024 </w:t>
            </w:r>
          </w:p>
          <w:p w14:paraId="3AF2A29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2910.16-2024</w:t>
            </w:r>
          </w:p>
        </w:tc>
      </w:tr>
      <w:tr w14:paraId="2DFD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3ACC5B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10</w:t>
            </w:r>
          </w:p>
        </w:tc>
        <w:tc>
          <w:tcPr>
            <w:tcW w:w="4110" w:type="dxa"/>
            <w:shd w:val="clear" w:color="auto" w:fill="auto"/>
            <w:vAlign w:val="center"/>
          </w:tcPr>
          <w:p w14:paraId="2C51A42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婴幼儿服装的衣带缝纫强力</w:t>
            </w:r>
          </w:p>
        </w:tc>
        <w:tc>
          <w:tcPr>
            <w:tcW w:w="3473" w:type="dxa"/>
            <w:shd w:val="clear" w:color="auto" w:fill="auto"/>
            <w:vAlign w:val="center"/>
          </w:tcPr>
          <w:p w14:paraId="0B7C9E5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FZ/T 81014-2008 </w:t>
            </w:r>
          </w:p>
        </w:tc>
      </w:tr>
      <w:tr w14:paraId="323F8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E7495D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11</w:t>
            </w:r>
          </w:p>
        </w:tc>
        <w:tc>
          <w:tcPr>
            <w:tcW w:w="4110" w:type="dxa"/>
            <w:vAlign w:val="center"/>
          </w:tcPr>
          <w:p w14:paraId="331B85A0">
            <w:pPr>
              <w:snapToGrid w:val="0"/>
              <w:spacing w:line="440" w:lineRule="exact"/>
              <w:jc w:val="center"/>
              <w:rPr>
                <w:rFonts w:hint="default" w:eastAsia="宋体"/>
                <w:color w:val="000000"/>
                <w:szCs w:val="21"/>
                <w:vertAlign w:val="baseline"/>
                <w:lang w:val="en-US" w:eastAsia="zh-CN"/>
              </w:rPr>
            </w:pPr>
            <w:r>
              <w:rPr>
                <w:rFonts w:hint="default" w:ascii="Times New Roman" w:hAnsi="Times New Roman" w:eastAsia="宋体" w:cs="Times New Roman"/>
                <w:color w:val="000000"/>
                <w:kern w:val="2"/>
                <w:sz w:val="21"/>
                <w:szCs w:val="21"/>
                <w:vertAlign w:val="baseline"/>
                <w:lang w:val="en-US" w:eastAsia="zh-CN" w:bidi="ar-SA"/>
              </w:rPr>
              <w:t>婴幼儿服装的纽扣等不可拆卸附件拉力</w:t>
            </w:r>
          </w:p>
        </w:tc>
        <w:tc>
          <w:tcPr>
            <w:tcW w:w="3473" w:type="dxa"/>
            <w:vAlign w:val="center"/>
          </w:tcPr>
          <w:p w14:paraId="095D3A3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81014-2008</w:t>
            </w:r>
          </w:p>
        </w:tc>
      </w:tr>
      <w:tr w14:paraId="5662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5B3DF5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12</w:t>
            </w:r>
          </w:p>
        </w:tc>
        <w:tc>
          <w:tcPr>
            <w:tcW w:w="4110" w:type="dxa"/>
            <w:vAlign w:val="center"/>
          </w:tcPr>
          <w:p w14:paraId="4C551180">
            <w:pPr>
              <w:snapToGrid w:val="0"/>
              <w:spacing w:line="440" w:lineRule="exact"/>
              <w:jc w:val="center"/>
              <w:rPr>
                <w:rFonts w:hint="default" w:eastAsia="宋体"/>
                <w:color w:val="000000"/>
                <w:szCs w:val="21"/>
                <w:vertAlign w:val="baseline"/>
                <w:lang w:val="en-US" w:eastAsia="zh-CN"/>
              </w:rPr>
            </w:pPr>
            <w:r>
              <w:rPr>
                <w:rFonts w:hint="default" w:ascii="Times New Roman" w:hAnsi="Times New Roman" w:eastAsia="宋体" w:cs="Times New Roman"/>
                <w:color w:val="000000"/>
                <w:kern w:val="2"/>
                <w:sz w:val="21"/>
                <w:szCs w:val="21"/>
                <w:vertAlign w:val="baseline"/>
                <w:lang w:val="en-US" w:eastAsia="zh-CN" w:bidi="ar-SA"/>
              </w:rPr>
              <w:t>含绒量</w:t>
            </w:r>
          </w:p>
        </w:tc>
        <w:tc>
          <w:tcPr>
            <w:tcW w:w="3473" w:type="dxa"/>
            <w:vAlign w:val="center"/>
          </w:tcPr>
          <w:p w14:paraId="78F19AB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14272-2011</w:t>
            </w:r>
          </w:p>
        </w:tc>
      </w:tr>
      <w:tr w14:paraId="4E835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5096B8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13</w:t>
            </w:r>
          </w:p>
        </w:tc>
        <w:tc>
          <w:tcPr>
            <w:tcW w:w="4110" w:type="dxa"/>
            <w:vAlign w:val="center"/>
          </w:tcPr>
          <w:p w14:paraId="5B8E4939">
            <w:pPr>
              <w:snapToGrid w:val="0"/>
              <w:spacing w:line="440" w:lineRule="exact"/>
              <w:jc w:val="center"/>
              <w:rPr>
                <w:rFonts w:hint="default" w:eastAsia="宋体"/>
                <w:color w:val="000000"/>
                <w:szCs w:val="21"/>
                <w:vertAlign w:val="baseline"/>
                <w:lang w:val="en-US" w:eastAsia="zh-CN"/>
              </w:rPr>
            </w:pPr>
            <w:r>
              <w:rPr>
                <w:rFonts w:hint="default" w:ascii="Times New Roman" w:hAnsi="Times New Roman" w:eastAsia="宋体" w:cs="Times New Roman"/>
                <w:color w:val="000000"/>
                <w:kern w:val="2"/>
                <w:sz w:val="21"/>
                <w:szCs w:val="21"/>
                <w:vertAlign w:val="baseline"/>
                <w:lang w:val="en-US" w:eastAsia="zh-CN" w:bidi="ar-SA"/>
              </w:rPr>
              <w:t>绒子含量</w:t>
            </w:r>
          </w:p>
        </w:tc>
        <w:tc>
          <w:tcPr>
            <w:tcW w:w="3473" w:type="dxa"/>
            <w:vAlign w:val="center"/>
          </w:tcPr>
          <w:p w14:paraId="1B56782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14272-2011</w:t>
            </w:r>
          </w:p>
        </w:tc>
      </w:tr>
      <w:tr w14:paraId="5AA2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1DF7E05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14</w:t>
            </w:r>
          </w:p>
        </w:tc>
        <w:tc>
          <w:tcPr>
            <w:tcW w:w="4110" w:type="dxa"/>
            <w:vAlign w:val="center"/>
          </w:tcPr>
          <w:p w14:paraId="4F650BF3">
            <w:pPr>
              <w:snapToGrid w:val="0"/>
              <w:spacing w:line="440" w:lineRule="exact"/>
              <w:jc w:val="center"/>
              <w:rPr>
                <w:rFonts w:hint="default" w:eastAsia="宋体"/>
                <w:color w:val="000000"/>
                <w:szCs w:val="21"/>
                <w:vertAlign w:val="baseline"/>
                <w:lang w:val="en-US" w:eastAsia="zh-CN"/>
              </w:rPr>
            </w:pPr>
            <w:r>
              <w:rPr>
                <w:rFonts w:hint="default" w:ascii="Times New Roman" w:hAnsi="Times New Roman" w:eastAsia="宋体" w:cs="Times New Roman"/>
                <w:color w:val="000000"/>
                <w:kern w:val="2"/>
                <w:sz w:val="21"/>
                <w:szCs w:val="21"/>
                <w:vertAlign w:val="baseline"/>
                <w:lang w:val="en-US" w:eastAsia="zh-CN" w:bidi="ar-SA"/>
              </w:rPr>
              <w:t>鸭毛(绒)含量</w:t>
            </w:r>
          </w:p>
        </w:tc>
        <w:tc>
          <w:tcPr>
            <w:tcW w:w="3473" w:type="dxa"/>
            <w:vAlign w:val="center"/>
          </w:tcPr>
          <w:p w14:paraId="1E4698F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14272-2011</w:t>
            </w:r>
          </w:p>
        </w:tc>
      </w:tr>
      <w:tr w14:paraId="0D7EC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66CF65E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15</w:t>
            </w:r>
          </w:p>
        </w:tc>
        <w:tc>
          <w:tcPr>
            <w:tcW w:w="4110" w:type="dxa"/>
            <w:vAlign w:val="center"/>
          </w:tcPr>
          <w:p w14:paraId="36196455">
            <w:pPr>
              <w:snapToGrid w:val="0"/>
              <w:spacing w:line="440" w:lineRule="exact"/>
              <w:jc w:val="center"/>
              <w:rPr>
                <w:rFonts w:hint="default" w:eastAsia="宋体"/>
                <w:color w:val="000000"/>
                <w:szCs w:val="21"/>
                <w:vertAlign w:val="baseline"/>
                <w:lang w:val="en-US" w:eastAsia="zh-CN"/>
              </w:rPr>
            </w:pPr>
            <w:r>
              <w:rPr>
                <w:rFonts w:hint="default" w:ascii="Times New Roman" w:hAnsi="Times New Roman" w:eastAsia="宋体" w:cs="Times New Roman"/>
                <w:color w:val="000000"/>
                <w:kern w:val="2"/>
                <w:sz w:val="21"/>
                <w:szCs w:val="21"/>
                <w:vertAlign w:val="baseline"/>
                <w:lang w:val="en-US" w:eastAsia="zh-CN" w:bidi="ar-SA"/>
              </w:rPr>
              <w:t>耗氧量</w:t>
            </w:r>
          </w:p>
        </w:tc>
        <w:tc>
          <w:tcPr>
            <w:tcW w:w="3473" w:type="dxa"/>
            <w:vAlign w:val="center"/>
          </w:tcPr>
          <w:p w14:paraId="15E0D72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14272-2011</w:t>
            </w:r>
          </w:p>
        </w:tc>
      </w:tr>
      <w:tr w14:paraId="1AAE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4878BFA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16</w:t>
            </w:r>
          </w:p>
        </w:tc>
        <w:tc>
          <w:tcPr>
            <w:tcW w:w="4110" w:type="dxa"/>
            <w:vAlign w:val="center"/>
          </w:tcPr>
          <w:p w14:paraId="539A055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嗜温性需氧菌数</w:t>
            </w:r>
          </w:p>
        </w:tc>
        <w:tc>
          <w:tcPr>
            <w:tcW w:w="3473" w:type="dxa"/>
            <w:vAlign w:val="center"/>
          </w:tcPr>
          <w:p w14:paraId="5EA036B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14272-2011</w:t>
            </w:r>
          </w:p>
        </w:tc>
      </w:tr>
      <w:tr w14:paraId="57F0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6ED1F0CE">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17</w:t>
            </w:r>
          </w:p>
        </w:tc>
        <w:tc>
          <w:tcPr>
            <w:tcW w:w="4110" w:type="dxa"/>
            <w:vAlign w:val="center"/>
          </w:tcPr>
          <w:p w14:paraId="04831DF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粪链球菌数</w:t>
            </w:r>
          </w:p>
        </w:tc>
        <w:tc>
          <w:tcPr>
            <w:tcW w:w="3473" w:type="dxa"/>
            <w:vAlign w:val="center"/>
          </w:tcPr>
          <w:p w14:paraId="6C084A6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14272-2011</w:t>
            </w:r>
          </w:p>
        </w:tc>
      </w:tr>
      <w:tr w14:paraId="235C1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8251012">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18</w:t>
            </w:r>
          </w:p>
        </w:tc>
        <w:tc>
          <w:tcPr>
            <w:tcW w:w="4110" w:type="dxa"/>
            <w:shd w:val="clear" w:color="auto" w:fill="auto"/>
            <w:vAlign w:val="center"/>
          </w:tcPr>
          <w:p w14:paraId="1F1B927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亚硫酸还原的梭状芽孢杆菌数</w:t>
            </w:r>
          </w:p>
        </w:tc>
        <w:tc>
          <w:tcPr>
            <w:tcW w:w="3473" w:type="dxa"/>
            <w:shd w:val="clear" w:color="auto" w:fill="auto"/>
            <w:vAlign w:val="center"/>
          </w:tcPr>
          <w:p w14:paraId="3FEE8FA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14272-2011</w:t>
            </w:r>
          </w:p>
        </w:tc>
      </w:tr>
      <w:tr w14:paraId="06F3E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F251731">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19</w:t>
            </w:r>
          </w:p>
        </w:tc>
        <w:tc>
          <w:tcPr>
            <w:tcW w:w="4110" w:type="dxa"/>
            <w:shd w:val="clear" w:color="auto" w:fill="auto"/>
            <w:vAlign w:val="center"/>
          </w:tcPr>
          <w:p w14:paraId="375E570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沙门氏菌</w:t>
            </w:r>
          </w:p>
        </w:tc>
        <w:tc>
          <w:tcPr>
            <w:tcW w:w="3473" w:type="dxa"/>
            <w:shd w:val="clear" w:color="auto" w:fill="auto"/>
            <w:vAlign w:val="center"/>
          </w:tcPr>
          <w:p w14:paraId="0FBF7C9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14272-2011</w:t>
            </w:r>
          </w:p>
        </w:tc>
      </w:tr>
    </w:tbl>
    <w:p w14:paraId="694BAED4">
      <w:pPr>
        <w:snapToGrid w:val="0"/>
        <w:spacing w:line="440" w:lineRule="exact"/>
        <w:ind w:firstLine="420" w:firstLineChars="200"/>
        <w:rPr>
          <w:rFonts w:hint="eastAsia"/>
          <w:color w:val="000000"/>
          <w:szCs w:val="21"/>
          <w:lang w:val="en-US" w:eastAsia="zh-CN"/>
        </w:rPr>
      </w:pPr>
    </w:p>
    <w:p w14:paraId="627823F9">
      <w:pPr>
        <w:snapToGrid w:val="0"/>
        <w:spacing w:line="440" w:lineRule="exact"/>
        <w:ind w:firstLine="420" w:firstLineChars="200"/>
        <w:jc w:val="center"/>
        <w:rPr>
          <w:rFonts w:hint="default" w:eastAsia="宋体"/>
          <w:color w:val="000000"/>
          <w:szCs w:val="21"/>
          <w:lang w:val="en-US" w:eastAsia="zh-CN"/>
        </w:rPr>
      </w:pPr>
      <w:r>
        <w:rPr>
          <w:rFonts w:hint="eastAsia"/>
          <w:color w:val="000000"/>
          <w:szCs w:val="21"/>
          <w:lang w:val="en-US" w:eastAsia="zh-CN"/>
        </w:rPr>
        <w:t>表3</w:t>
      </w:r>
      <w:r>
        <w:rPr>
          <w:rStyle w:val="8"/>
          <w:szCs w:val="21"/>
        </w:rPr>
        <w:t>羽绒服</w:t>
      </w:r>
      <w:r>
        <w:rPr>
          <w:rStyle w:val="8"/>
          <w:rFonts w:hint="eastAsia"/>
          <w:szCs w:val="21"/>
          <w:lang w:eastAsia="zh-CN"/>
        </w:rPr>
        <w:t>（</w:t>
      </w:r>
      <w:r>
        <w:rPr>
          <w:rStyle w:val="8"/>
          <w:szCs w:val="21"/>
        </w:rPr>
        <w:t>GB/T 14272</w:t>
      </w:r>
      <w:r>
        <w:rPr>
          <w:rStyle w:val="8"/>
          <w:rFonts w:hint="eastAsia"/>
          <w:szCs w:val="21"/>
          <w:lang w:eastAsia="zh-CN"/>
        </w:rPr>
        <w:t>-</w:t>
      </w:r>
      <w:r>
        <w:rPr>
          <w:rStyle w:val="8"/>
          <w:szCs w:val="21"/>
        </w:rPr>
        <w:t xml:space="preserve">2021 </w:t>
      </w:r>
      <w:r>
        <w:rPr>
          <w:rStyle w:val="8"/>
          <w:rFonts w:hint="eastAsia"/>
          <w:szCs w:val="21"/>
          <w:lang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700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998C2DB">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7197E5B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006D258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4106C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035C9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4288D37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甲醛含量</w:t>
            </w:r>
          </w:p>
        </w:tc>
        <w:tc>
          <w:tcPr>
            <w:tcW w:w="3473" w:type="dxa"/>
            <w:shd w:val="clear" w:color="auto" w:fill="auto"/>
            <w:vAlign w:val="center"/>
          </w:tcPr>
          <w:p w14:paraId="4CF40C0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2912.1-2009</w:t>
            </w:r>
          </w:p>
        </w:tc>
      </w:tr>
      <w:tr w14:paraId="780CC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0B60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7EC77BA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pH值</w:t>
            </w:r>
          </w:p>
        </w:tc>
        <w:tc>
          <w:tcPr>
            <w:tcW w:w="3473" w:type="dxa"/>
            <w:shd w:val="clear" w:color="auto" w:fill="auto"/>
            <w:vAlign w:val="center"/>
          </w:tcPr>
          <w:p w14:paraId="18E2017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7573-2009</w:t>
            </w:r>
          </w:p>
        </w:tc>
      </w:tr>
      <w:tr w14:paraId="62E4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5102A4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5BBE578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可分解致癌芳香胺染料</w:t>
            </w:r>
          </w:p>
        </w:tc>
        <w:tc>
          <w:tcPr>
            <w:tcW w:w="3473" w:type="dxa"/>
            <w:shd w:val="clear" w:color="auto" w:fill="auto"/>
            <w:vAlign w:val="center"/>
          </w:tcPr>
          <w:p w14:paraId="09D5E88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17592-20</w:t>
            </w:r>
            <w:r>
              <w:rPr>
                <w:rFonts w:hint="eastAsia" w:cs="Times New Roman"/>
                <w:color w:val="000000"/>
                <w:kern w:val="2"/>
                <w:sz w:val="21"/>
                <w:szCs w:val="21"/>
                <w:vertAlign w:val="baseline"/>
                <w:lang w:val="en-US" w:eastAsia="zh-CN" w:bidi="ar-SA"/>
              </w:rPr>
              <w:t>24</w:t>
            </w:r>
          </w:p>
          <w:p w14:paraId="68E1B7E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23344-2009</w:t>
            </w:r>
          </w:p>
        </w:tc>
      </w:tr>
      <w:tr w14:paraId="3ADDA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936B024">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3900A42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耐水色牢度</w:t>
            </w:r>
          </w:p>
        </w:tc>
        <w:tc>
          <w:tcPr>
            <w:tcW w:w="3473" w:type="dxa"/>
            <w:shd w:val="clear" w:color="auto" w:fill="auto"/>
            <w:vAlign w:val="center"/>
          </w:tcPr>
          <w:p w14:paraId="7A93B8D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5713-2013</w:t>
            </w:r>
          </w:p>
        </w:tc>
      </w:tr>
      <w:tr w14:paraId="0C448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48BE2E">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55FFA13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耐</w:t>
            </w:r>
            <w:r>
              <w:rPr>
                <w:rFonts w:hint="eastAsia"/>
                <w:color w:val="000000"/>
                <w:szCs w:val="21"/>
                <w:vertAlign w:val="baseline"/>
                <w:lang w:val="en-US" w:eastAsia="zh-CN"/>
              </w:rPr>
              <w:t>酸</w:t>
            </w:r>
            <w:r>
              <w:rPr>
                <w:rFonts w:hint="default" w:eastAsia="宋体"/>
                <w:color w:val="000000"/>
                <w:szCs w:val="21"/>
                <w:vertAlign w:val="baseline"/>
                <w:lang w:val="en-US" w:eastAsia="zh-CN"/>
              </w:rPr>
              <w:t>汗渍色牢度</w:t>
            </w:r>
          </w:p>
        </w:tc>
        <w:tc>
          <w:tcPr>
            <w:tcW w:w="3473" w:type="dxa"/>
            <w:shd w:val="clear" w:color="auto" w:fill="auto"/>
            <w:vAlign w:val="center"/>
          </w:tcPr>
          <w:p w14:paraId="6F08693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3922-2013</w:t>
            </w:r>
          </w:p>
        </w:tc>
      </w:tr>
      <w:tr w14:paraId="0D26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39DFEB2">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shd w:val="clear" w:color="auto" w:fill="auto"/>
            <w:vAlign w:val="center"/>
          </w:tcPr>
          <w:p w14:paraId="4AD91F0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耐</w:t>
            </w:r>
            <w:r>
              <w:rPr>
                <w:rFonts w:hint="eastAsia"/>
                <w:color w:val="000000"/>
                <w:szCs w:val="21"/>
                <w:vertAlign w:val="baseline"/>
                <w:lang w:val="en-US" w:eastAsia="zh-CN"/>
              </w:rPr>
              <w:t>碱</w:t>
            </w:r>
            <w:r>
              <w:rPr>
                <w:rFonts w:hint="default" w:eastAsia="宋体"/>
                <w:color w:val="000000"/>
                <w:szCs w:val="21"/>
                <w:vertAlign w:val="baseline"/>
                <w:lang w:val="en-US" w:eastAsia="zh-CN"/>
              </w:rPr>
              <w:t>汗渍色牢度</w:t>
            </w:r>
          </w:p>
        </w:tc>
        <w:tc>
          <w:tcPr>
            <w:tcW w:w="3473" w:type="dxa"/>
            <w:shd w:val="clear" w:color="auto" w:fill="auto"/>
            <w:vAlign w:val="center"/>
          </w:tcPr>
          <w:p w14:paraId="60B5FBA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3922-2013</w:t>
            </w:r>
          </w:p>
        </w:tc>
      </w:tr>
      <w:tr w14:paraId="5BB3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F92AB3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shd w:val="clear" w:color="auto" w:fill="auto"/>
            <w:vAlign w:val="center"/>
          </w:tcPr>
          <w:p w14:paraId="5556836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耐干摩擦色牢度</w:t>
            </w:r>
          </w:p>
        </w:tc>
        <w:tc>
          <w:tcPr>
            <w:tcW w:w="3473" w:type="dxa"/>
            <w:shd w:val="clear" w:color="auto" w:fill="auto"/>
            <w:vAlign w:val="center"/>
          </w:tcPr>
          <w:p w14:paraId="43BFD60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3920-2008</w:t>
            </w:r>
          </w:p>
        </w:tc>
      </w:tr>
      <w:tr w14:paraId="0D5B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0724C6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shd w:val="clear" w:color="auto" w:fill="auto"/>
            <w:vAlign w:val="center"/>
          </w:tcPr>
          <w:p w14:paraId="16DDF5E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耐唾液色牢度</w:t>
            </w:r>
          </w:p>
        </w:tc>
        <w:tc>
          <w:tcPr>
            <w:tcW w:w="3473" w:type="dxa"/>
            <w:shd w:val="clear" w:color="auto" w:fill="auto"/>
            <w:vAlign w:val="center"/>
          </w:tcPr>
          <w:p w14:paraId="308A487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18886-2019</w:t>
            </w:r>
          </w:p>
        </w:tc>
      </w:tr>
      <w:tr w14:paraId="222E7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D7D4A5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110" w:type="dxa"/>
            <w:shd w:val="clear" w:color="auto" w:fill="auto"/>
            <w:vAlign w:val="center"/>
          </w:tcPr>
          <w:p w14:paraId="2096B28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纤维含量</w:t>
            </w:r>
          </w:p>
        </w:tc>
        <w:tc>
          <w:tcPr>
            <w:tcW w:w="3473" w:type="dxa"/>
            <w:shd w:val="clear" w:color="auto" w:fill="auto"/>
            <w:vAlign w:val="center"/>
          </w:tcPr>
          <w:p w14:paraId="0F884A6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2910.1-2009 </w:t>
            </w:r>
          </w:p>
          <w:p w14:paraId="4CB273F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2910.2-2009 </w:t>
            </w:r>
          </w:p>
          <w:p w14:paraId="7FE5991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2910.3-2009 </w:t>
            </w:r>
          </w:p>
          <w:p w14:paraId="281D547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2910.4-2022 </w:t>
            </w:r>
          </w:p>
          <w:p w14:paraId="0B56F7F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2910.5-2009 </w:t>
            </w:r>
          </w:p>
          <w:p w14:paraId="0D9FD3C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2910.6-2009 </w:t>
            </w:r>
          </w:p>
          <w:p w14:paraId="7FB82F3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2910.7-2009 </w:t>
            </w:r>
          </w:p>
          <w:p w14:paraId="66F5701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2910.8-2009 </w:t>
            </w:r>
          </w:p>
          <w:p w14:paraId="76452E0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2910.9-2009 </w:t>
            </w:r>
          </w:p>
          <w:p w14:paraId="040BC1B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2910.10-2009 </w:t>
            </w:r>
          </w:p>
          <w:p w14:paraId="0A95260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2910.11-2009</w:t>
            </w:r>
          </w:p>
          <w:p w14:paraId="01BA9EA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2910.12-2023 </w:t>
            </w:r>
          </w:p>
          <w:p w14:paraId="6ABDA70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2910.13-2009 </w:t>
            </w:r>
          </w:p>
          <w:p w14:paraId="188A99F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2910.14-2009</w:t>
            </w:r>
          </w:p>
          <w:p w14:paraId="20E7416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2910.15-2009</w:t>
            </w:r>
          </w:p>
          <w:p w14:paraId="16D8A26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2910.16-2009 </w:t>
            </w:r>
          </w:p>
          <w:p w14:paraId="5FE8B8B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2910.17-2009 </w:t>
            </w:r>
          </w:p>
          <w:p w14:paraId="5FE6256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2910.18-2009 </w:t>
            </w:r>
          </w:p>
          <w:p w14:paraId="68463E7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2910.19-2009 </w:t>
            </w:r>
          </w:p>
          <w:p w14:paraId="3BB84A9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2910.20-2009 </w:t>
            </w:r>
          </w:p>
          <w:p w14:paraId="2B12F20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2910.21-2009 </w:t>
            </w:r>
          </w:p>
          <w:p w14:paraId="38DE0D1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2910.22-2009 </w:t>
            </w:r>
          </w:p>
          <w:p w14:paraId="47ECA45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2910.23-2009 </w:t>
            </w:r>
          </w:p>
          <w:p w14:paraId="278B353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2910.24-2009 </w:t>
            </w:r>
          </w:p>
          <w:p w14:paraId="4410BEF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2910.25-2017 </w:t>
            </w:r>
          </w:p>
          <w:p w14:paraId="0EF75E3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GB/T 2910.26-2017 </w:t>
            </w:r>
          </w:p>
          <w:p w14:paraId="1B39A7F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FZ/T 01057.2-2007 </w:t>
            </w:r>
          </w:p>
          <w:p w14:paraId="53B3D54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 xml:space="preserve">FZ/T 01057.3-2007 </w:t>
            </w:r>
          </w:p>
          <w:p w14:paraId="61182EC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FZ/T 01057.4-2007</w:t>
            </w:r>
          </w:p>
          <w:p w14:paraId="1B7C6CF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FZ/T 01026-2017</w:t>
            </w:r>
          </w:p>
          <w:p w14:paraId="4391DE3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FZ/T 01095-2002</w:t>
            </w:r>
          </w:p>
          <w:p w14:paraId="7EB81D1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2910.9-2024</w:t>
            </w:r>
          </w:p>
          <w:p w14:paraId="07EB7DC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2910.16-2024</w:t>
            </w:r>
          </w:p>
        </w:tc>
      </w:tr>
      <w:tr w14:paraId="3825F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8DFE7A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10</w:t>
            </w:r>
          </w:p>
        </w:tc>
        <w:tc>
          <w:tcPr>
            <w:tcW w:w="4110" w:type="dxa"/>
            <w:shd w:val="clear" w:color="auto" w:fill="auto"/>
            <w:vAlign w:val="center"/>
          </w:tcPr>
          <w:p w14:paraId="36EBF28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充绒量</w:t>
            </w:r>
          </w:p>
        </w:tc>
        <w:tc>
          <w:tcPr>
            <w:tcW w:w="3473" w:type="dxa"/>
            <w:shd w:val="clear" w:color="auto" w:fill="auto"/>
            <w:vAlign w:val="center"/>
          </w:tcPr>
          <w:p w14:paraId="6EF7736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14272-2021</w:t>
            </w:r>
          </w:p>
        </w:tc>
      </w:tr>
      <w:tr w14:paraId="2366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4FC2BB2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11</w:t>
            </w:r>
          </w:p>
        </w:tc>
        <w:tc>
          <w:tcPr>
            <w:tcW w:w="4110" w:type="dxa"/>
            <w:shd w:val="clear" w:color="auto" w:fill="auto"/>
            <w:vAlign w:val="center"/>
          </w:tcPr>
          <w:p w14:paraId="5775339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绒子含量</w:t>
            </w:r>
          </w:p>
        </w:tc>
        <w:tc>
          <w:tcPr>
            <w:tcW w:w="3473" w:type="dxa"/>
            <w:vAlign w:val="center"/>
          </w:tcPr>
          <w:p w14:paraId="7AB5BDA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10288-2016</w:t>
            </w:r>
          </w:p>
        </w:tc>
      </w:tr>
      <w:tr w14:paraId="09F0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62AAF41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12</w:t>
            </w:r>
          </w:p>
        </w:tc>
        <w:tc>
          <w:tcPr>
            <w:tcW w:w="4110" w:type="dxa"/>
            <w:shd w:val="clear" w:color="auto" w:fill="auto"/>
            <w:vAlign w:val="center"/>
          </w:tcPr>
          <w:p w14:paraId="7AFB3D7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s="Times New Roman"/>
                <w:color w:val="000000"/>
                <w:kern w:val="2"/>
                <w:sz w:val="21"/>
                <w:szCs w:val="21"/>
                <w:vertAlign w:val="baseline"/>
                <w:lang w:val="en-US" w:eastAsia="zh-CN" w:bidi="ar-SA"/>
              </w:rPr>
              <w:t>鹅毛绒含量</w:t>
            </w:r>
          </w:p>
        </w:tc>
        <w:tc>
          <w:tcPr>
            <w:tcW w:w="3473" w:type="dxa"/>
            <w:vAlign w:val="center"/>
          </w:tcPr>
          <w:p w14:paraId="28A8CD2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10288-2016</w:t>
            </w:r>
          </w:p>
        </w:tc>
      </w:tr>
      <w:tr w14:paraId="73DC9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61B089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13</w:t>
            </w:r>
          </w:p>
        </w:tc>
        <w:tc>
          <w:tcPr>
            <w:tcW w:w="4110" w:type="dxa"/>
            <w:shd w:val="clear" w:color="auto" w:fill="auto"/>
            <w:vAlign w:val="center"/>
          </w:tcPr>
          <w:p w14:paraId="441550B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耗氧量</w:t>
            </w:r>
          </w:p>
        </w:tc>
        <w:tc>
          <w:tcPr>
            <w:tcW w:w="3473" w:type="dxa"/>
            <w:vAlign w:val="center"/>
          </w:tcPr>
          <w:p w14:paraId="776B393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10288-2016</w:t>
            </w:r>
          </w:p>
        </w:tc>
      </w:tr>
    </w:tbl>
    <w:p w14:paraId="757E2B1D">
      <w:pPr>
        <w:snapToGrid w:val="0"/>
        <w:spacing w:line="440" w:lineRule="exact"/>
        <w:ind w:firstLine="420" w:firstLineChars="200"/>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1213EFD7">
      <w:pPr>
        <w:snapToGrid w:val="0"/>
        <w:spacing w:line="440" w:lineRule="exact"/>
        <w:ind w:firstLine="420" w:firstLineChars="200"/>
        <w:rPr>
          <w:rStyle w:val="8"/>
          <w:szCs w:val="21"/>
        </w:rPr>
      </w:pPr>
      <w:r>
        <w:rPr>
          <w:rStyle w:val="8"/>
          <w:szCs w:val="21"/>
        </w:rPr>
        <w:t>GB 18401</w:t>
      </w:r>
      <w:r>
        <w:rPr>
          <w:rStyle w:val="8"/>
          <w:rFonts w:hint="eastAsia"/>
          <w:szCs w:val="21"/>
          <w:lang w:eastAsia="zh-CN"/>
        </w:rPr>
        <w:t>-</w:t>
      </w:r>
      <w:r>
        <w:rPr>
          <w:rStyle w:val="8"/>
          <w:szCs w:val="21"/>
        </w:rPr>
        <w:t>2010 国家纺织产品基本安全技术规范</w:t>
      </w:r>
    </w:p>
    <w:p w14:paraId="556EF692">
      <w:pPr>
        <w:snapToGrid w:val="0"/>
        <w:spacing w:line="440" w:lineRule="exact"/>
        <w:ind w:firstLine="420" w:firstLineChars="200"/>
        <w:rPr>
          <w:rStyle w:val="8"/>
          <w:szCs w:val="21"/>
        </w:rPr>
      </w:pPr>
      <w:r>
        <w:rPr>
          <w:rStyle w:val="8"/>
          <w:szCs w:val="21"/>
        </w:rPr>
        <w:t>GB/T 14272</w:t>
      </w:r>
      <w:r>
        <w:rPr>
          <w:rStyle w:val="8"/>
          <w:rFonts w:hint="eastAsia"/>
          <w:szCs w:val="21"/>
          <w:lang w:eastAsia="zh-CN"/>
        </w:rPr>
        <w:t>-</w:t>
      </w:r>
      <w:r>
        <w:rPr>
          <w:rStyle w:val="8"/>
          <w:szCs w:val="21"/>
        </w:rPr>
        <w:t>2011 羽绒服装</w:t>
      </w:r>
    </w:p>
    <w:p w14:paraId="63D50524">
      <w:pPr>
        <w:snapToGrid w:val="0"/>
        <w:spacing w:line="440" w:lineRule="exact"/>
        <w:ind w:firstLine="420" w:firstLineChars="200"/>
        <w:rPr>
          <w:rStyle w:val="8"/>
          <w:szCs w:val="21"/>
        </w:rPr>
      </w:pPr>
      <w:r>
        <w:rPr>
          <w:rStyle w:val="8"/>
          <w:szCs w:val="21"/>
        </w:rPr>
        <w:t>GB/T 14272</w:t>
      </w:r>
      <w:r>
        <w:rPr>
          <w:rStyle w:val="8"/>
          <w:rFonts w:hint="eastAsia"/>
          <w:szCs w:val="21"/>
          <w:lang w:eastAsia="zh-CN"/>
        </w:rPr>
        <w:t>-</w:t>
      </w:r>
      <w:r>
        <w:rPr>
          <w:rStyle w:val="8"/>
          <w:szCs w:val="21"/>
        </w:rPr>
        <w:t>2021 羽绒服装</w:t>
      </w:r>
    </w:p>
    <w:p w14:paraId="570779E2">
      <w:pPr>
        <w:snapToGrid w:val="0"/>
        <w:spacing w:line="440" w:lineRule="exact"/>
        <w:ind w:firstLine="420" w:firstLineChars="200"/>
        <w:rPr>
          <w:rStyle w:val="8"/>
          <w:szCs w:val="21"/>
        </w:rPr>
      </w:pPr>
      <w:r>
        <w:rPr>
          <w:rStyle w:val="8"/>
          <w:szCs w:val="21"/>
        </w:rPr>
        <w:t>GB/T 29862</w:t>
      </w:r>
      <w:r>
        <w:rPr>
          <w:rStyle w:val="8"/>
          <w:rFonts w:hint="eastAsia"/>
          <w:szCs w:val="21"/>
          <w:lang w:eastAsia="zh-CN"/>
        </w:rPr>
        <w:t>-</w:t>
      </w:r>
      <w:r>
        <w:rPr>
          <w:rStyle w:val="8"/>
          <w:szCs w:val="21"/>
        </w:rPr>
        <w:t>2013 纺织品 纤维含量的标识</w:t>
      </w:r>
    </w:p>
    <w:p w14:paraId="1939E14C">
      <w:pPr>
        <w:snapToGrid w:val="0"/>
        <w:spacing w:line="440" w:lineRule="exact"/>
        <w:ind w:firstLine="420" w:firstLineChars="200"/>
        <w:rPr>
          <w:rStyle w:val="8"/>
          <w:rFonts w:hint="eastAsia"/>
          <w:szCs w:val="21"/>
        </w:rPr>
      </w:pPr>
      <w:r>
        <w:rPr>
          <w:rStyle w:val="8"/>
          <w:rFonts w:hint="eastAsia"/>
          <w:szCs w:val="21"/>
        </w:rPr>
        <w:t>GB 31701-2015婴幼儿及儿童纺织产品安全技术规范</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58F880-0D9D-41AE-A3AF-0255FB92CD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96E3784A-8533-4063-9576-C4ACD638B36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7510C8F"/>
    <w:rsid w:val="0C0816B9"/>
    <w:rsid w:val="0D19796D"/>
    <w:rsid w:val="170D0328"/>
    <w:rsid w:val="171D216D"/>
    <w:rsid w:val="19E4761E"/>
    <w:rsid w:val="1B403722"/>
    <w:rsid w:val="1C0910BF"/>
    <w:rsid w:val="1CF163A7"/>
    <w:rsid w:val="21EE1107"/>
    <w:rsid w:val="25DF3AF4"/>
    <w:rsid w:val="27701672"/>
    <w:rsid w:val="2A6B0406"/>
    <w:rsid w:val="2ACD3FAF"/>
    <w:rsid w:val="354539B3"/>
    <w:rsid w:val="367A3BD5"/>
    <w:rsid w:val="369B4675"/>
    <w:rsid w:val="3AA82343"/>
    <w:rsid w:val="3B8E0546"/>
    <w:rsid w:val="3BBD205C"/>
    <w:rsid w:val="3C9E39FD"/>
    <w:rsid w:val="40BB2DD0"/>
    <w:rsid w:val="44937F9B"/>
    <w:rsid w:val="4721404E"/>
    <w:rsid w:val="522E2F34"/>
    <w:rsid w:val="5551190C"/>
    <w:rsid w:val="5A567682"/>
    <w:rsid w:val="5C0748DB"/>
    <w:rsid w:val="625C73EB"/>
    <w:rsid w:val="660364FC"/>
    <w:rsid w:val="674C518C"/>
    <w:rsid w:val="684A6664"/>
    <w:rsid w:val="6A7E6BAB"/>
    <w:rsid w:val="6A811342"/>
    <w:rsid w:val="6A9C7157"/>
    <w:rsid w:val="6ABE3B2D"/>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 w:type="character" w:customStyle="1" w:styleId="8">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1105</Words>
  <Characters>2493</Characters>
  <Lines>0</Lines>
  <Paragraphs>0</Paragraphs>
  <TotalTime>1</TotalTime>
  <ScaleCrop>false</ScaleCrop>
  <LinksUpToDate>false</LinksUpToDate>
  <CharactersWithSpaces>2660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2026-01-26T06:32:33Z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88DFA6656E4C47F6868B804336316166_13</vt:lpwstr>
  </property>
  <property fmtid="{D5CDD505-2E9C-101B-9397-08002B2CF9AE}" pid="4" name="KSOTemplateDocerSaveRecord">
    <vt:lpwstr>eyJoZGlkIjoiYzc5OTIyYjZlMjJmMmZjNWQxMTU1ZjJlZDkxZWM3OWUiLCJ1c2VySWQiOiIxNDQ1NjU1MDYxIn0=</vt:lpwstr>
  </property>
</Properties>
</file>