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复混肥料</w:t>
      </w:r>
      <w:r>
        <w:rPr>
          <w:rFonts w:hint="eastAsia" w:ascii="宋体" w:hAnsi="宋体" w:eastAsia="宋体" w:cs="宋体"/>
          <w:b/>
          <w:bCs/>
          <w:color w:val="000000"/>
          <w:sz w:val="32"/>
          <w:szCs w:val="32"/>
        </w:rPr>
        <w:t>产品质量监督抽查实施细则</w:t>
      </w:r>
    </w:p>
    <w:p>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pPr>
        <w:adjustRightInd w:val="0"/>
        <w:snapToGrid w:val="0"/>
        <w:spacing w:line="440" w:lineRule="exact"/>
        <w:jc w:val="center"/>
        <w:rPr>
          <w:rFonts w:eastAsia="方正小标宋简体"/>
          <w:color w:val="000000"/>
          <w:sz w:val="32"/>
          <w:szCs w:val="32"/>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cs="Times New Roman"/>
          <w:color w:val="000000"/>
          <w:szCs w:val="21"/>
          <w:lang w:val="en-US" w:eastAsia="zh-CN"/>
        </w:rPr>
        <w:t>1000g</w:t>
      </w:r>
      <w:r>
        <w:rPr>
          <w:color w:val="000000"/>
          <w:szCs w:val="21"/>
        </w:rPr>
        <w:t>，其中</w:t>
      </w:r>
      <w:r>
        <w:rPr>
          <w:rFonts w:hint="eastAsia" w:ascii="Times New Roman" w:hAnsi="Times New Roman" w:cs="Times New Roman"/>
          <w:color w:val="000000"/>
          <w:szCs w:val="21"/>
          <w:lang w:val="en-US" w:eastAsia="zh-CN"/>
        </w:rPr>
        <w:t>500g</w:t>
      </w:r>
      <w:r>
        <w:rPr>
          <w:color w:val="000000"/>
          <w:szCs w:val="21"/>
        </w:rPr>
        <w:t>作为检验样品</w:t>
      </w:r>
      <w:r>
        <w:rPr>
          <w:rFonts w:hint="eastAsia"/>
          <w:color w:val="000000"/>
          <w:szCs w:val="21"/>
          <w:lang w:eastAsia="zh-CN"/>
        </w:rPr>
        <w:t>，</w:t>
      </w:r>
      <w:r>
        <w:rPr>
          <w:rFonts w:hint="eastAsia" w:ascii="Times New Roman" w:hAnsi="Times New Roman" w:cs="Times New Roman"/>
          <w:color w:val="000000"/>
          <w:szCs w:val="21"/>
          <w:lang w:val="en-US" w:eastAsia="zh-CN"/>
        </w:rPr>
        <w:t>500g</w:t>
      </w:r>
      <w:r>
        <w:rPr>
          <w:rFonts w:hint="eastAsia"/>
          <w:color w:val="000000"/>
          <w:szCs w:val="21"/>
          <w:lang w:val="en-US" w:eastAsia="zh-CN"/>
        </w:rPr>
        <w:t>作为</w:t>
      </w:r>
      <w:r>
        <w:rPr>
          <w:color w:val="000000"/>
          <w:szCs w:val="21"/>
        </w:rPr>
        <w:t>备用样品。</w:t>
      </w:r>
    </w:p>
    <w:p>
      <w:pPr>
        <w:snapToGrid w:val="0"/>
        <w:spacing w:line="440" w:lineRule="exact"/>
        <w:ind w:firstLine="420" w:firstLineChars="200"/>
        <w:rPr>
          <w:rFonts w:hint="eastAsia"/>
          <w:color w:val="000000"/>
          <w:szCs w:val="21"/>
          <w:lang w:eastAsia="zh-CN"/>
        </w:rPr>
      </w:pPr>
    </w:p>
    <w:p>
      <w:pPr>
        <w:snapToGrid w:val="0"/>
        <w:spacing w:line="440" w:lineRule="exact"/>
        <w:rPr>
          <w:rFonts w:eastAsia="黑体"/>
          <w:color w:val="000000"/>
          <w:szCs w:val="21"/>
        </w:rPr>
      </w:pPr>
      <w:r>
        <w:rPr>
          <w:rFonts w:eastAsia="黑体"/>
          <w:color w:val="000000"/>
          <w:szCs w:val="21"/>
        </w:rPr>
        <w:t>2 检验依据</w:t>
      </w:r>
    </w:p>
    <w:p>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1</w:t>
      </w:r>
      <w:r>
        <w:rPr>
          <w:rFonts w:hint="eastAsia"/>
          <w:color w:val="000000"/>
          <w:szCs w:val="21"/>
        </w:rPr>
        <w:t xml:space="preserve"> </w:t>
      </w:r>
      <w:r>
        <w:rPr>
          <w:rFonts w:hint="eastAsia"/>
          <w:color w:val="000000"/>
          <w:szCs w:val="21"/>
          <w:lang w:val="en-US" w:eastAsia="zh-CN"/>
        </w:rPr>
        <w:t>复合肥料(GB/T 15063-2020)</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4110"/>
        <w:gridCol w:w="3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15063-2020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总养分</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15063-2020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总氮含量</w:t>
            </w:r>
          </w:p>
        </w:tc>
        <w:tc>
          <w:tcPr>
            <w:tcW w:w="3473" w:type="dxa"/>
            <w:vAlign w:val="center"/>
          </w:tcPr>
          <w:p>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8572-2010</w:t>
            </w:r>
          </w:p>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NY/T 1977-2010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钾含量</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8574-2024  </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2540-2014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水分</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8577-2010</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粒度</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硝态氮</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3597-2002</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8572-2010</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1116-2014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氯离子含量</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24890-2010</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有效磷含量</w:t>
            </w:r>
          </w:p>
        </w:tc>
        <w:tc>
          <w:tcPr>
            <w:tcW w:w="3473" w:type="dxa"/>
            <w:vAlign w:val="center"/>
          </w:tcPr>
          <w:p>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15063-2020</w:t>
            </w:r>
          </w:p>
          <w:p>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8573-2017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水溶性磷占有效磷百分率</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总砷</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总镉</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13</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总铅</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14</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总铬</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15</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总汞</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16</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 xml:space="preserve"> 缩二脲</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22924-2024</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2441.2-2010</w:t>
            </w:r>
          </w:p>
        </w:tc>
      </w:tr>
    </w:tbl>
    <w:p>
      <w:pPr>
        <w:snapToGrid w:val="0"/>
        <w:spacing w:line="440" w:lineRule="exact"/>
        <w:jc w:val="both"/>
        <w:rPr>
          <w:rFonts w:hint="default" w:eastAsia="宋体"/>
          <w:color w:val="000000"/>
          <w:szCs w:val="21"/>
          <w:lang w:val="en-US" w:eastAsia="zh-CN"/>
        </w:rPr>
      </w:pPr>
    </w:p>
    <w:p>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2</w:t>
      </w:r>
      <w:r>
        <w:rPr>
          <w:rFonts w:hint="eastAsia"/>
          <w:color w:val="000000"/>
          <w:szCs w:val="21"/>
          <w:lang w:val="en-US" w:eastAsia="zh-CN"/>
        </w:rPr>
        <w:t>有机无机复混肥料(GB/T 18877-2020)</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4110"/>
        <w:gridCol w:w="3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总氮含量</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17767.1-2008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有效五氧化二磷含量</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总氧化钾含量</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17767.3-2010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总养分（N+P2O5+K2O)</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17767.1-2008</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8573-2017</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17767.3-2010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有机质含量</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18877-2020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酸碱度(pH 值)</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18877-2020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粒度(1.00mm~4.75mm或 3.35~5.60mm)</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氯离子含量</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24890-2010</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1117-2010</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18877-2020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总砷</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shd w:val="clear" w:color="auto" w:fill="auto"/>
            <w:vAlign w:val="center"/>
          </w:tcPr>
          <w:p>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10</w:t>
            </w:r>
          </w:p>
        </w:tc>
        <w:tc>
          <w:tcPr>
            <w:tcW w:w="4110" w:type="dxa"/>
            <w:vAlign w:val="center"/>
          </w:tcPr>
          <w:p>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总镉</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shd w:val="clear" w:color="auto" w:fill="auto"/>
            <w:vAlign w:val="center"/>
          </w:tcPr>
          <w:p>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11</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总铅</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shd w:val="clear" w:color="auto" w:fill="auto"/>
            <w:vAlign w:val="center"/>
          </w:tcPr>
          <w:p>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12</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总铬</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shd w:val="clear" w:color="auto" w:fill="auto"/>
            <w:vAlign w:val="center"/>
          </w:tcPr>
          <w:p>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13</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总汞</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shd w:val="clear" w:color="auto" w:fill="auto"/>
            <w:vAlign w:val="center"/>
          </w:tcPr>
          <w:p>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14</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总铊</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shd w:val="clear" w:color="auto" w:fill="auto"/>
            <w:vAlign w:val="center"/>
          </w:tcPr>
          <w:p>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15</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钠离子含量</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1972-2010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shd w:val="clear" w:color="auto" w:fill="auto"/>
            <w:vAlign w:val="center"/>
          </w:tcPr>
          <w:p>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16</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缩二脲</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22924-2024</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2441.2-2010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shd w:val="clear" w:color="auto" w:fill="auto"/>
            <w:vAlign w:val="center"/>
          </w:tcPr>
          <w:p>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17</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蛔虫卵死亡率</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19524.2-2004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18</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粪大肠菌群数</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19524.1-2004</w:t>
            </w:r>
          </w:p>
        </w:tc>
      </w:tr>
    </w:tbl>
    <w:p>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color w:val="000000"/>
          <w:szCs w:val="21"/>
        </w:rPr>
      </w:pPr>
    </w:p>
    <w:p>
      <w:pPr>
        <w:spacing w:line="440" w:lineRule="exact"/>
        <w:rPr>
          <w:rFonts w:eastAsia="黑体"/>
          <w:color w:val="000000"/>
          <w:szCs w:val="21"/>
        </w:rPr>
      </w:pPr>
      <w:r>
        <w:rPr>
          <w:rFonts w:eastAsia="黑体"/>
          <w:color w:val="000000"/>
          <w:szCs w:val="21"/>
        </w:rPr>
        <w:t>3 判定规则</w:t>
      </w:r>
      <w:bookmarkStart w:id="0" w:name="_GoBack"/>
      <w:bookmarkEnd w:id="0"/>
    </w:p>
    <w:p>
      <w:pPr>
        <w:snapToGrid w:val="0"/>
        <w:spacing w:line="440" w:lineRule="exact"/>
        <w:rPr>
          <w:color w:val="000000"/>
          <w:szCs w:val="21"/>
        </w:rPr>
      </w:pPr>
      <w:r>
        <w:rPr>
          <w:color w:val="000000"/>
          <w:szCs w:val="21"/>
        </w:rPr>
        <w:t>3.1依据标准</w:t>
      </w:r>
    </w:p>
    <w:p>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15063-2020 复合肥料</w:t>
      </w:r>
    </w:p>
    <w:p>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18877-2020 有机无机复混肥料</w:t>
      </w:r>
    </w:p>
    <w:p>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38400-2019肥料中有毒有害物质的限量要求</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rFonts w:hint="eastAsia" w:eastAsiaTheme="minorEastAsia"/>
          <w:lang w:val="en-US" w:eastAsia="zh-CN"/>
        </w:rPr>
      </w:pPr>
      <w:r>
        <w:rPr>
          <w:color w:val="000000"/>
          <w:szCs w:val="21"/>
        </w:rPr>
        <w:t>3.2判定原则</w:t>
      </w:r>
    </w:p>
    <w:p>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E9C31B-1CAE-4C18-8A15-786FAAA61CF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0" w:usb1="00000000" w:usb2="00000000" w:usb3="00000000" w:csb0="00000000" w:csb1="00000000"/>
    <w:embedRegular r:id="rId2" w:fontKey="{1932C998-BCBD-4104-96A5-97018029A24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94EB3"/>
    <w:rsid w:val="04333FF8"/>
    <w:rsid w:val="060317A8"/>
    <w:rsid w:val="097F4A94"/>
    <w:rsid w:val="0A526420"/>
    <w:rsid w:val="0D19796D"/>
    <w:rsid w:val="13CC32D4"/>
    <w:rsid w:val="14DC1B42"/>
    <w:rsid w:val="17C074F9"/>
    <w:rsid w:val="1B403722"/>
    <w:rsid w:val="1BBE4697"/>
    <w:rsid w:val="1CF163A7"/>
    <w:rsid w:val="1DFA5E40"/>
    <w:rsid w:val="21EE1107"/>
    <w:rsid w:val="25DF3AF4"/>
    <w:rsid w:val="27701672"/>
    <w:rsid w:val="2ACD3FAF"/>
    <w:rsid w:val="2AFF7B61"/>
    <w:rsid w:val="2CB2345D"/>
    <w:rsid w:val="2E4D2329"/>
    <w:rsid w:val="3330332D"/>
    <w:rsid w:val="3607018C"/>
    <w:rsid w:val="36755AF5"/>
    <w:rsid w:val="369B4675"/>
    <w:rsid w:val="378F6252"/>
    <w:rsid w:val="37AB5B7E"/>
    <w:rsid w:val="37B651CD"/>
    <w:rsid w:val="384F4255"/>
    <w:rsid w:val="3AA82343"/>
    <w:rsid w:val="3C9E39FD"/>
    <w:rsid w:val="441D542D"/>
    <w:rsid w:val="44937F9B"/>
    <w:rsid w:val="4721404E"/>
    <w:rsid w:val="507908EE"/>
    <w:rsid w:val="522E2F34"/>
    <w:rsid w:val="530F7A0D"/>
    <w:rsid w:val="5551190C"/>
    <w:rsid w:val="56A25A40"/>
    <w:rsid w:val="57A31A70"/>
    <w:rsid w:val="5A567682"/>
    <w:rsid w:val="5C0748DB"/>
    <w:rsid w:val="5E4E4E2C"/>
    <w:rsid w:val="5EA66A16"/>
    <w:rsid w:val="625C73EB"/>
    <w:rsid w:val="660364FC"/>
    <w:rsid w:val="684A6664"/>
    <w:rsid w:val="6A7E6BAB"/>
    <w:rsid w:val="6A811342"/>
    <w:rsid w:val="6B8D6C10"/>
    <w:rsid w:val="6E8F6471"/>
    <w:rsid w:val="6F3F1B91"/>
    <w:rsid w:val="702B4DF4"/>
    <w:rsid w:val="72321ACB"/>
    <w:rsid w:val="73A860C8"/>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7">
    <w:name w:val="page numb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945</Words>
  <Characters>1695</Characters>
  <Lines>0</Lines>
  <Paragraphs>0</Paragraphs>
  <TotalTime>10</TotalTime>
  <ScaleCrop>false</ScaleCrop>
  <LinksUpToDate>false</LinksUpToDate>
  <CharactersWithSpaces>1764</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Administrator</cp:lastModifiedBy>
  <dcterms:modified xsi:type="dcterms:W3CDTF">2026-02-02T07:39:02Z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8DD3C5FC932F454E9C76F6442FEA42F0_13</vt:lpwstr>
  </property>
  <property fmtid="{D5CDD505-2E9C-101B-9397-08002B2CF9AE}" pid="4" name="KSOTemplateDocerSaveRecord">
    <vt:lpwstr>eyJoZGlkIjoiYzc5OTIyYjZlMjJmMmZjNWQxMTU1ZjJlZDkxZWM3OWUiLCJ1c2VySWQiOiIxNDQ1NjU1MDYxIn0=</vt:lpwstr>
  </property>
</Properties>
</file>