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3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i w:val="0"/>
          <w:iCs w:val="0"/>
          <w:caps w:val="0"/>
          <w:color w:val="333333"/>
          <w:spacing w:val="0"/>
          <w:sz w:val="44"/>
          <w:szCs w:val="44"/>
        </w:rPr>
        <w:t>同江市商务和口岸局主要职责、</w:t>
      </w:r>
    </w:p>
    <w:p w14:paraId="063BCB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内设机构和领导信息</w:t>
      </w:r>
    </w:p>
    <w:bookmarkEnd w:id="0"/>
    <w:p w14:paraId="32166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p>
    <w:p w14:paraId="0FFF0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一、主要职责</w:t>
      </w:r>
    </w:p>
    <w:p w14:paraId="480E01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6506D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贯彻实施国家、省、市有关国内外贸易、国际经济合作的发展战略、方针、政策；贯彻实施国家、省、市进出口商品加工贸易管理办法和进出口管理商品、技术目录；拟定全市对外贸易发展规划；拟定促进全市外贸增长方式转变的政策措施，并组织实施；会同有关部门协调大宗进出口商品，指导贸易促进活动和外贸促进体系建设；贯彻执行国家及省对外技术贸易、进出口管制以及鼓励技术和成套设备进出口贸易政策。</w:t>
      </w:r>
    </w:p>
    <w:p w14:paraId="7056A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负责全市对外经济合作工作；依法管理和监督对外承包工程、对外劳务合作等；执行中国公民出境就业管理政策；牵头外派劳务和境外就业人员的权益保护工作；依法规范对外投资开办企业的投资经营行为（金融企业除外）。建立进出口公平贸易预警机制；负责组织协调全市反倾销、反补贴、保障措施及其他与进出口公平贸易相关的工作。</w:t>
      </w:r>
    </w:p>
    <w:p w14:paraId="11206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（四）指导管理边境小额贸易、边民互市贸易；负责专项资金审核申报工作；负责对外贸易企业的登记管理工作；指导企业以面向国外市场为主的经济实体建设。</w:t>
      </w:r>
    </w:p>
    <w:p w14:paraId="7C84C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（五）根据国家、省、市相关政策推进流通产业结构调整，指导商贸服务业发展，推动流通标准化和连锁经营、商业特许经营、物流配送、电子商务等现代流通方式的发展。</w:t>
      </w:r>
    </w:p>
    <w:p w14:paraId="596C5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六）根据国家、省、市相关政策拟订全市贸易发展规划，促进城乡市场发展，指导全市大宗商品批发市场规划和城市商业网点规划、商业体系建设工作，推进农村市场体系建设，组织实施农村现代流通网络工程。</w:t>
      </w:r>
    </w:p>
    <w:p w14:paraId="1E5EA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（七）根据国家、省、市相关政策拟订规范流通秩序政策，推动全市商务领域信用建设，建立商务诚信公共服务平台，拟订促进餐饮服务发展规划及政策，拟订药品流通的发展规划和政策。</w:t>
      </w:r>
    </w:p>
    <w:p w14:paraId="270AA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八）根据国家、省、市相关政策承担组织实施全市重要消费品市场调控，建立健全生活必需品市场供应应急管理机制，监测分析全市市场运行和商品供求状况，调查分析商品价格信息，进行预测预警和信息引导，按分工负责重要消费品储备管理和市场调控工作，按有关规定对成品油和典当等行业进行监督管理。</w:t>
      </w:r>
    </w:p>
    <w:p w14:paraId="0C4909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九）负责管理和协调同江铁路、水运口岸工作；贯彻执行国家和省、市有关口岸工作的方针、政策和各项规定，并根据我市具体情况制定实施细则；负责口岸规划、建设和技术改造配套工作及电子口岸建设工作的实施；负责新开口岸或扩大口岸开放的申报落实工作；负责口岸综合协调、运营管理工作；协调口岸各单位之间的工作，督促检查口岸查验部门认真履行职责和规定；开展口岸调查研究，及时向上级反映口岸出现的问题，提出解决意见；对口岸的年度开关、闭关提出具体意见，并组织实施；组织涉及口岸方面工作的对外会晤会谈；开展口岸对外联络和国际间合作；督促检查口岸安全联合防控工作制度落实。</w:t>
      </w:r>
    </w:p>
    <w:p w14:paraId="3FEC3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（十）组织指导全市招商引资项目的洽谈、协调和签约工作；负责全市招商引资考评工作等职能。</w:t>
      </w:r>
    </w:p>
    <w:p w14:paraId="6972B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一）同江市商务和口岸局负责管理开发区的进出口事务，进出口贸易促进活动的监督和综合协调，统筹与贸易促进有关的各类展会等商务活动；依法管理和监督对外承包工程、对外劳务合作；牵头外派劳务和境外就业人员的权益保护工作；依法规范对外投资开办企业的投资经营行为（金融企业除外）；招商引资和进出口贸易专项资金审核申报工作；组织开发区招商引资工作，指导开发区招商引资重点项目洽谈、协调和签约等工作。</w:t>
      </w:r>
    </w:p>
    <w:p w14:paraId="75DCE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（十二）承办市委，市政府及上级主管部门交办的其他事项。</w:t>
      </w:r>
    </w:p>
    <w:p w14:paraId="307099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二、内设机构</w:t>
      </w:r>
    </w:p>
    <w:p w14:paraId="58959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一）办公室。负责机关文电、信息、安全保卫、后勤服务、保密、信访工作；负责机关日程工作的协调和监督工作；承办政务公开、新闻发布工作；承担相关文件、会议材料、主要领导讲话的起草工作；负责机关、直属单位的机构编制、人事管理和干部管理工作；负责机关、直属单位预决算、财务、审计、国有资产管理、政府采购及内部审计工作；负责全面推进党的政治建设、思想建设、组织建设、作风建设、纪律建设。负责机关支部的党建、精神文明、纪检监察、干部教育培训、人才队伍建设工作；负责本单位统战和工会、共青团、妇联等群团工作；负责机关及直属单位的离退休干部管理和服务工作；负责依法行政，各类清单的建立及流程再造工作。</w:t>
      </w:r>
    </w:p>
    <w:p w14:paraId="6EDFA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对外贸易股。拟订全市对外贸易发展规划、年度计划、政策措施并组织实施。研究扩大对外开放、对外贸易流通体制改革并就重大问题提出意见和建议。负责全市机电产品、高新技术产品进出口等对外贸易管理工作。指导全市加工贸易和出口品牌体系建设工作。指导贸易促进活动和对外贸易促进体系建设。负责贸易促进活动的监督和综合协调，统筹与贸易促进有关的各类展会等商务活动，承担成果跟踪和绩效评估等工作。组织参加国际会议及境外大型商务活动，承担商务外事相关活动的协调联络。管理多双边对我市无偿援助和赠款（不含财政合作项下外国政府及国际金融组织对我市赠款）等发展合作业务。拟订全市对外投资和经济合作发展规划、政策并组织实施。负责全市对外直接投资、对外承包工程、对外劳务合作等工作的指导管理并开展相关交流活动。依法监督管理市内企业对外投资开办企业（金融企业除外）。会同市内有关部门承担对外投资和经济合作境外安全保护、突发事件处置和外派劳务（含境外就业人员）权益保护工作。指导和管理对外援助有关工作和全市境外经济贸易合作区建设。承担国家、省政府及市政府与俄政府或俄地方政府开展合作机制的组织实施。负责对外贸易经营者备案登记工作。负责有关对外专项资金审核申报工作。</w:t>
      </w:r>
    </w:p>
    <w:p w14:paraId="4C9E2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内贸股。根据国家、省、市相关政策拟订全市市场体系建设规划及政策措施，研究提出健全现代市场体系的重大问题及相关政策建议，指导大宗商品批发市场规划和城市商业网点规划、商业体系建设及发展，推进农村市场流通体系建设，促进产销衔接；监测分析市场运行、商品供求状况，调查分析商品价格信息，进行预测预警和信息引导，承担建立健全生活必需品市场供应应急管理机制和重要消费品（肉类、食糖、小包装食品）储备管理及市场调控有关工作，负责直销行业服务网点行政确认工作，按有关规定承担流通领域肉菜追溯体系建设，推动商务领域诚信建设，承担商务领域运行情况监测分析、统计工作，按有关规定对成品油流通进行监督管理；按有关规定拟订商贸服务业发展规划，承担商贸服务业（含餐饮业、住宿业）行业管理工作，组织对现代市场体系和现代化流通方式发展趋势的调查研究并提出对策建议，推动流通标准化、连锁经营、商业特许经营、物流配送等现代流通方式的发展，指导再生资源回收和流通领域节能减排，负责商贸“老字号”保护与促进，负责典当等特殊流通行业的监督管理，负责企业改制后遗留问题的处理工作；贯彻落实国家、省发展电子商务的方针政策；按照有关规定拟定市电子商务发展规划；指导全市电子商务工作，负责全市电子商务发展综合协调。负责全市电子商务服务体系和电子商务示范体系建设。开展全市电子商务领域监测和统计工作。</w:t>
      </w:r>
    </w:p>
    <w:p w14:paraId="57CA1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四）口岸综合业务股。研究落实国家、省和市政府及相关部门有关口岸方针、政策、规定，并结合同江口岸实际情况制定实施意见；承担口岸业务协调、综合、调研、信息、统计工作。负责口岸联席会议、专项会议和对外会谈会晤的组织筹备等工作；负责口岸业务相关文件材料起草工作；负责编制申报同江口岸发展规划、建设规划，并组织实施；负责口岸基础设施建设、技术改造、电子口岸建设工作；负责口岸开放或扩大开放的报批和组织验收工作；负责口岸新开线路、新增运输方式等具体业务工作。负责管理和协调同江铁路、水运口岸工作。督促口岸查验部门和服务单位在口岸履行各自职责；负责口岸综合协调、运营管理工作；协调口岸各单位之间的工作，督促检查口岸查验部门认真履行职责和规定；开展口岸调查研究，及时向上级反映口岸出现的问题，提出解决意见；负责口岸现场货物、人员、交通工具进出境日常管理和协调工作；负责口岸运行统计工作；负责组织实施口岸开闭关、工作制调整；指导监督本单位口岸设施管理、维护、维修和安全工作；督促检查口岸安全联合防控工作制度落实。</w:t>
      </w:r>
    </w:p>
    <w:p w14:paraId="0E333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（五）招商引资办公室。负责拟订全市招商引资工作方案并组织实施和考评。牵头负责全市招商引资重点项目开发和项目库管理工作;组织指导全市招商引资重点项目</w:t>
      </w:r>
      <w:r>
        <w:rPr>
          <w:rFonts w:hint="eastAsia" w:ascii="仿宋_GB2312" w:hAnsi="仿宋_GB2312" w:eastAsia="仿宋_GB2312" w:cs="仿宋_GB2312"/>
          <w:i w:val="0"/>
          <w:iCs w:val="0"/>
          <w:caps w:val="0"/>
          <w:color w:val="333333"/>
          <w:spacing w:val="0"/>
          <w:sz w:val="32"/>
          <w:szCs w:val="32"/>
          <w:lang w:eastAsia="zh-CN"/>
        </w:rPr>
        <w:t>洽谈</w:t>
      </w:r>
      <w:r>
        <w:rPr>
          <w:rFonts w:hint="eastAsia" w:ascii="仿宋_GB2312" w:hAnsi="仿宋_GB2312" w:eastAsia="仿宋_GB2312" w:cs="仿宋_GB2312"/>
          <w:i w:val="0"/>
          <w:iCs w:val="0"/>
          <w:caps w:val="0"/>
          <w:color w:val="333333"/>
          <w:spacing w:val="0"/>
          <w:sz w:val="32"/>
          <w:szCs w:val="32"/>
        </w:rPr>
        <w:t>、协调和签约工作，配合有关部门做好外来投资企业服务工作;承担对招商引资活动的组织实施等工作。</w:t>
      </w:r>
    </w:p>
    <w:p w14:paraId="7BB11D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三、领导信息</w:t>
      </w:r>
    </w:p>
    <w:p w14:paraId="725FE2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同江市商务和口岸局党组书记、局长</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庞云涛</w:t>
      </w:r>
    </w:p>
    <w:p w14:paraId="7F377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同江市商务和口岸局党组成员、副局长</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李恩国</w:t>
      </w:r>
    </w:p>
    <w:p w14:paraId="7F29E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同江市商务和口岸局党组成员、副局长</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杨鑫宇</w:t>
      </w:r>
    </w:p>
    <w:p w14:paraId="56FA8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rPr>
        <w:t>同江市商务和口岸局党组成员、副局长</w:t>
      </w:r>
      <w:r>
        <w:rPr>
          <w:rFonts w:hint="eastAsia" w:ascii="仿宋_GB2312" w:hAnsi="仿宋_GB2312" w:eastAsia="仿宋_GB2312" w:cs="仿宋_GB2312"/>
          <w:i w:val="0"/>
          <w:iCs w:val="0"/>
          <w:caps w:val="0"/>
          <w:color w:val="333333"/>
          <w:spacing w:val="0"/>
          <w:sz w:val="32"/>
          <w:szCs w:val="32"/>
          <w:lang w:val="en-US" w:eastAsia="zh-CN"/>
        </w:rPr>
        <w:t xml:space="preserve">   孟维伊</w:t>
      </w:r>
    </w:p>
    <w:p w14:paraId="299E7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同江市商务和口岸局副局长</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孙</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强</w:t>
      </w:r>
    </w:p>
    <w:p w14:paraId="3C9C6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四、办公地点：</w:t>
      </w:r>
      <w:r>
        <w:rPr>
          <w:rFonts w:hint="eastAsia" w:ascii="仿宋_GB2312" w:hAnsi="仿宋_GB2312" w:eastAsia="仿宋_GB2312" w:cs="仿宋_GB2312"/>
          <w:i w:val="0"/>
          <w:iCs w:val="0"/>
          <w:caps w:val="0"/>
          <w:color w:val="333333"/>
          <w:spacing w:val="0"/>
          <w:sz w:val="32"/>
          <w:szCs w:val="32"/>
        </w:rPr>
        <w:t>同江市大直路83号</w:t>
      </w:r>
    </w:p>
    <w:p w14:paraId="3176B6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五、办公时间：</w:t>
      </w:r>
      <w:r>
        <w:rPr>
          <w:rFonts w:hint="eastAsia" w:ascii="仿宋_GB2312" w:hAnsi="仿宋_GB2312" w:eastAsia="仿宋_GB2312" w:cs="仿宋_GB2312"/>
          <w:i w:val="0"/>
          <w:iCs w:val="0"/>
          <w:caps w:val="0"/>
          <w:color w:val="333333"/>
          <w:spacing w:val="0"/>
          <w:sz w:val="32"/>
          <w:szCs w:val="32"/>
        </w:rPr>
        <w:t>周一至周五上午：8:30—11:30，下午：13:30—17:00（法定节假日除外）</w:t>
      </w:r>
    </w:p>
    <w:p w14:paraId="614A3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rPr>
        <w:t>六、联系电话：</w:t>
      </w:r>
      <w:r>
        <w:rPr>
          <w:rFonts w:hint="eastAsia" w:ascii="仿宋_GB2312" w:hAnsi="仿宋_GB2312" w:eastAsia="仿宋_GB2312" w:cs="仿宋_GB2312"/>
          <w:i w:val="0"/>
          <w:iCs w:val="0"/>
          <w:caps w:val="0"/>
          <w:color w:val="333333"/>
          <w:spacing w:val="0"/>
          <w:sz w:val="32"/>
          <w:szCs w:val="32"/>
        </w:rPr>
        <w:t>0454—2937185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jVjYTYzYzNjZDAxN2QzNDNlOTgyYTk3ZmY5MWEifQ=="/>
  </w:docVars>
  <w:rsids>
    <w:rsidRoot w:val="00000000"/>
    <w:rsid w:val="3A5D1285"/>
    <w:rsid w:val="3FFD5D11"/>
    <w:rsid w:val="5734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3616</Words>
  <Characters>3641</Characters>
  <Lines>0</Lines>
  <Paragraphs>0</Paragraphs>
  <TotalTime>2</TotalTime>
  <ScaleCrop>false</ScaleCrop>
  <LinksUpToDate>false</LinksUpToDate>
  <CharactersWithSpaces>3670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2024-09-03T02:20:00Z</dcterms:created>
  <dc:creator>Administrator</dc:creator>
  <cp:lastModifiedBy>S.宇航</cp:lastModifiedBy>
  <dcterms:modified xsi:type="dcterms:W3CDTF">2025-05-12T01:27:52Z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6232C47A84FC47CCA56DAB328D8961EC_12</vt:lpwstr>
  </property>
  <property fmtid="{D5CDD505-2E9C-101B-9397-08002B2CF9AE}" pid="4" name="KSOTemplateDocerSaveRecord">
    <vt:lpwstr>eyJoZGlkIjoiYTFlNjVjYTYzYzNjZDAxN2QzNDNlOTgyYTk3ZmY5MWEiLCJ1c2VySWQiOiI2NTY5MTU4NDcifQ==</vt:lpwstr>
  </property>
</Properties>
</file>