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5FBA5">
      <w:pPr>
        <w:jc w:val="center"/>
        <w:rPr>
          <w:rFonts w:hint="eastAsia" w:ascii="宋体" w:hAnsi="宋体"/>
          <w:sz w:val="44"/>
          <w:szCs w:val="44"/>
        </w:rPr>
      </w:pPr>
      <w:r>
        <w:rPr>
          <w:rFonts w:hint="eastAsia" w:ascii="宋体" w:hAnsi="宋体"/>
          <w:sz w:val="44"/>
          <w:szCs w:val="44"/>
          <w:lang w:eastAsia="zh-CN"/>
        </w:rPr>
        <w:t>同江</w:t>
      </w:r>
      <w:r>
        <w:rPr>
          <w:rFonts w:hint="eastAsia" w:ascii="宋体" w:hAnsi="宋体"/>
          <w:sz w:val="44"/>
          <w:szCs w:val="44"/>
        </w:rPr>
        <w:t>市</w:t>
      </w:r>
      <w:r>
        <w:rPr>
          <w:rFonts w:hint="eastAsia" w:ascii="宋体" w:hAnsi="宋体"/>
          <w:sz w:val="44"/>
          <w:szCs w:val="44"/>
          <w:lang w:val="en-US" w:eastAsia="zh-CN"/>
        </w:rPr>
        <w:t>工业信息科技局</w:t>
      </w:r>
      <w:r>
        <w:rPr>
          <w:rFonts w:hint="eastAsia" w:ascii="宋体" w:hAnsi="宋体"/>
          <w:sz w:val="44"/>
          <w:szCs w:val="44"/>
        </w:rPr>
        <w:t>主要职责、</w:t>
      </w:r>
    </w:p>
    <w:p w14:paraId="21840D87">
      <w:pPr>
        <w:jc w:val="center"/>
        <w:rPr>
          <w:rFonts w:hint="eastAsia" w:ascii="宋体" w:hAnsi="宋体"/>
          <w:sz w:val="44"/>
          <w:szCs w:val="44"/>
        </w:rPr>
      </w:pPr>
      <w:r>
        <w:rPr>
          <w:rFonts w:hint="eastAsia" w:ascii="宋体" w:hAnsi="宋体"/>
          <w:sz w:val="44"/>
          <w:szCs w:val="44"/>
        </w:rPr>
        <w:t>内设机构和领导信息</w:t>
      </w:r>
    </w:p>
    <w:p w14:paraId="119FA086">
      <w:pPr>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一、主要职责</w:t>
      </w:r>
    </w:p>
    <w:p w14:paraId="544491E7">
      <w:pPr>
        <w:widowControl/>
        <w:ind w:firstLine="640" w:firstLineChars="200"/>
        <w:rPr>
          <w:rFonts w:hint="eastAsia" w:ascii="仿宋" w:hAnsi="仿宋" w:eastAsia="仿宋" w:cs="仿宋"/>
          <w:sz w:val="32"/>
          <w:szCs w:val="32"/>
          <w:lang w:val="en-US" w:eastAsia="zh-CN"/>
        </w:rPr>
      </w:pPr>
      <w:bookmarkStart w:id="0" w:name="2"/>
      <w:bookmarkEnd w:id="0"/>
      <w:bookmarkStart w:id="1" w:name="内设机构"/>
      <w:bookmarkEnd w:id="1"/>
      <w:bookmarkStart w:id="2" w:name="sub33256528_2"/>
      <w:bookmarkEnd w:id="2"/>
      <w:r>
        <w:rPr>
          <w:rFonts w:hint="eastAsia" w:ascii="仿宋" w:hAnsi="仿宋" w:eastAsia="仿宋" w:cs="仿宋"/>
          <w:sz w:val="32"/>
          <w:szCs w:val="32"/>
          <w:lang w:val="en-US" w:eastAsia="zh-CN"/>
        </w:rPr>
        <w:t>(一) 贯彻落实全面从严治党要求，切实履行领导本单位、本系统党建工作的主体责任，以党的政治建设为统领，全面推进党的政治建设、思想建设、组织建设、作风建设、纪律建设，深入推进反腐败斗争，以提升组织力为重点，加强党的基层组织标准化、规范化建设，不断提高党的建设质量。</w:t>
      </w:r>
    </w:p>
    <w:p w14:paraId="1A48518F">
      <w:pPr>
        <w:widowControl/>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（二）推进工业强市建设，</w:t>
      </w:r>
      <w:r>
        <w:rPr>
          <w:rFonts w:hint="eastAsia" w:ascii="仿宋" w:hAnsi="仿宋" w:eastAsia="仿宋" w:cs="仿宋"/>
          <w:color w:val="auto"/>
          <w:sz w:val="32"/>
          <w:szCs w:val="32"/>
        </w:rPr>
        <w:t>组织研究全市工业</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信息</w:t>
      </w:r>
      <w:r>
        <w:rPr>
          <w:rFonts w:hint="eastAsia" w:ascii="仿宋" w:hAnsi="仿宋" w:eastAsia="仿宋" w:cs="仿宋"/>
          <w:color w:val="auto"/>
          <w:sz w:val="32"/>
          <w:szCs w:val="32"/>
          <w:lang w:eastAsia="zh-CN"/>
        </w:rPr>
        <w:t>、科技创新</w:t>
      </w:r>
      <w:r>
        <w:rPr>
          <w:rFonts w:hint="eastAsia" w:ascii="仿宋" w:hAnsi="仿宋" w:eastAsia="仿宋" w:cs="仿宋"/>
          <w:color w:val="auto"/>
          <w:sz w:val="32"/>
          <w:szCs w:val="32"/>
        </w:rPr>
        <w:t>发展战略，</w:t>
      </w:r>
      <w:r>
        <w:rPr>
          <w:rFonts w:hint="eastAsia" w:ascii="仿宋" w:hAnsi="仿宋" w:eastAsia="仿宋" w:cs="仿宋"/>
          <w:color w:val="auto"/>
          <w:sz w:val="32"/>
          <w:szCs w:val="32"/>
          <w:lang w:eastAsia="zh-CN"/>
        </w:rPr>
        <w:t>提出政策措施建议。拟定并组织实施工业信息科技的发展规划，推进产业结构战略性调整和优化升级，推进工业信息科技融合发展。</w:t>
      </w:r>
    </w:p>
    <w:p w14:paraId="4377E5CF">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三）负责工业行业的宏观管理与综合指导，拟订行业发展战略，制定并组织实施工业行业规划、计划，组织贯彻国家有关工业发展的产业政策，提出优化产业布局、结构的政策建议。贯彻执行国家行业技术规范和标准，指导行业质量管理工作。协调行业内部关系和行业发展中的重大问题。</w:t>
      </w:r>
    </w:p>
    <w:p w14:paraId="27FFFE9D">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（四）监测、分析工业运行态势，发布相关信息，进行预测预警和信息引导，协调解决行业运行发展中的有关问题并提出政策建议，负责工业应急管理、产业安全和国防动员有关工作。</w:t>
      </w:r>
    </w:p>
    <w:p w14:paraId="4DFCBE2E">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（五）负责提出工业信息</w:t>
      </w:r>
      <w:r>
        <w:rPr>
          <w:rFonts w:hint="eastAsia" w:ascii="仿宋" w:hAnsi="仿宋" w:eastAsia="仿宋" w:cs="仿宋"/>
          <w:sz w:val="32"/>
          <w:szCs w:val="32"/>
          <w:lang w:eastAsia="zh-CN"/>
        </w:rPr>
        <w:t>科技</w:t>
      </w:r>
      <w:r>
        <w:rPr>
          <w:rFonts w:hint="eastAsia" w:ascii="仿宋" w:hAnsi="仿宋" w:eastAsia="仿宋" w:cs="仿宋"/>
          <w:sz w:val="32"/>
          <w:szCs w:val="32"/>
        </w:rPr>
        <w:t>固定资产投资规模和方向（含利用外资和境外投资）</w:t>
      </w:r>
      <w:r>
        <w:rPr>
          <w:rFonts w:hint="eastAsia" w:ascii="仿宋" w:hAnsi="仿宋" w:eastAsia="仿宋" w:cs="仿宋"/>
          <w:sz w:val="32"/>
          <w:szCs w:val="32"/>
          <w:lang w:val="en-US" w:eastAsia="zh-CN"/>
        </w:rPr>
        <w:t>,负责提出</w:t>
      </w:r>
      <w:r>
        <w:rPr>
          <w:rFonts w:hint="eastAsia" w:ascii="仿宋" w:hAnsi="仿宋" w:eastAsia="仿宋" w:cs="仿宋"/>
          <w:sz w:val="32"/>
          <w:szCs w:val="32"/>
        </w:rPr>
        <w:t>由国家和省负责安排的中央财政性建设资金申报意见，参与安排和管理财政专项资金。</w:t>
      </w:r>
    </w:p>
    <w:p w14:paraId="1A65978A">
      <w:pPr>
        <w:widowControl/>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（六）</w:t>
      </w:r>
      <w:r>
        <w:rPr>
          <w:rFonts w:hint="eastAsia" w:ascii="仿宋" w:hAnsi="仿宋" w:eastAsia="仿宋" w:cs="仿宋"/>
          <w:color w:val="auto"/>
          <w:sz w:val="32"/>
          <w:szCs w:val="32"/>
        </w:rPr>
        <w:t>贯彻执行高技术产业中涉及生物医药、新材料、信息产业等规划、政策和标准。指导行业技术创新和技术进步，参与省和市有关科技重大专项</w:t>
      </w:r>
      <w:r>
        <w:rPr>
          <w:rFonts w:hint="eastAsia" w:ascii="仿宋" w:hAnsi="仿宋" w:eastAsia="仿宋" w:cs="仿宋"/>
          <w:color w:val="auto"/>
          <w:sz w:val="32"/>
          <w:szCs w:val="32"/>
          <w:lang w:eastAsia="zh-CN"/>
        </w:rPr>
        <w:t>的实施</w:t>
      </w:r>
      <w:r>
        <w:rPr>
          <w:rFonts w:hint="eastAsia" w:ascii="仿宋" w:hAnsi="仿宋" w:eastAsia="仿宋" w:cs="仿宋"/>
          <w:color w:val="auto"/>
          <w:sz w:val="32"/>
          <w:szCs w:val="32"/>
        </w:rPr>
        <w:t>，推进相关科研成果产业化。推动软件业、信息服务业（不含电信业、社会调查业、信息提供业、咨询业、经纪业）和新兴产业发展。</w:t>
      </w:r>
    </w:p>
    <w:p w14:paraId="5722D953">
      <w:pPr>
        <w:widowControl/>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（七）承担振兴装备制造业组织协调的责任，贯彻执行重大技术装备发展和自主创新规划、政策，协调有关重大专项的实施，推进重大技术装备国产化，指导引进重大技术装备的消化创新。</w:t>
      </w:r>
    </w:p>
    <w:p w14:paraId="4203CA56">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八）组织实施工业能源节约和资源综合利用、绿色制造、清洁生产促进政策，参与拟订全市能源节约和资源综合利用、清洁生产促进规划，组织协调工业环保产业发展，协调工业环境保护，组织新产品、新技术、新设备、新材料的推广应用。</w:t>
      </w:r>
    </w:p>
    <w:p w14:paraId="03E3766B">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sz w:val="32"/>
          <w:szCs w:val="32"/>
        </w:rPr>
        <w:t>（九）推进工业体制改革和管理创新，提高行业综合素质和竞争力。负责工业企业扭亏增盈工作</w:t>
      </w:r>
      <w:r>
        <w:rPr>
          <w:rFonts w:hint="eastAsia" w:ascii="仿宋" w:hAnsi="仿宋" w:eastAsia="仿宋" w:cs="仿宋"/>
          <w:sz w:val="32"/>
          <w:szCs w:val="32"/>
          <w:lang w:eastAsia="zh-CN"/>
        </w:rPr>
        <w:t>，</w:t>
      </w:r>
      <w:r>
        <w:rPr>
          <w:rFonts w:hint="eastAsia" w:ascii="仿宋" w:hAnsi="仿宋" w:eastAsia="仿宋" w:cs="仿宋"/>
          <w:sz w:val="32"/>
          <w:szCs w:val="32"/>
        </w:rPr>
        <w:t>与有关部门共同</w:t>
      </w:r>
      <w:r>
        <w:rPr>
          <w:rFonts w:hint="eastAsia" w:ascii="仿宋" w:hAnsi="仿宋" w:eastAsia="仿宋" w:cs="仿宋"/>
          <w:b w:val="0"/>
          <w:bCs w:val="0"/>
          <w:color w:val="auto"/>
          <w:sz w:val="32"/>
          <w:szCs w:val="32"/>
          <w:lang w:eastAsia="zh-CN"/>
        </w:rPr>
        <w:t>负责企业治乱减负工作。指导企业培训和人才引进交流工作。</w:t>
      </w:r>
    </w:p>
    <w:p w14:paraId="15EC36B4">
      <w:pPr>
        <w:ind w:firstLine="640" w:firstLineChars="200"/>
        <w:rPr>
          <w:rFonts w:hint="eastAsia" w:ascii="仿宋" w:hAnsi="仿宋" w:eastAsia="仿宋" w:cs="仿宋"/>
          <w:sz w:val="32"/>
          <w:szCs w:val="32"/>
        </w:rPr>
      </w:pPr>
      <w:r>
        <w:rPr>
          <w:rFonts w:hint="eastAsia" w:ascii="仿宋" w:hAnsi="仿宋" w:eastAsia="仿宋" w:cs="仿宋"/>
          <w:b w:val="0"/>
          <w:bCs w:val="0"/>
          <w:color w:val="auto"/>
          <w:sz w:val="32"/>
          <w:szCs w:val="32"/>
          <w:lang w:eastAsia="zh-CN"/>
        </w:rPr>
        <w:t>（十）负责中小企业发展的宏观指导，会同有关部门拟订促进中小企业发展的相关政策措</w:t>
      </w:r>
      <w:r>
        <w:rPr>
          <w:rFonts w:hint="eastAsia" w:ascii="仿宋" w:hAnsi="仿宋" w:eastAsia="仿宋" w:cs="仿宋"/>
          <w:sz w:val="32"/>
          <w:szCs w:val="32"/>
        </w:rPr>
        <w:t>施，协调解决有关重大问题。指导和推动全市中小企业创业、融资、担保、创新和服务体系建设。</w:t>
      </w:r>
    </w:p>
    <w:p w14:paraId="7B5E6B7E">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十一）统筹推进全市工业领域信息化发展，组织制定相关政策并协调信息化建设中的重大问题。统筹推动“互联网+先进制造业”发展，配合推进电信、广播电视和计算机网络融合，推动跨行业、跨部门的互联互通和重要信息资源的开发利用、共享。</w:t>
      </w:r>
    </w:p>
    <w:p w14:paraId="697C4BE7">
      <w:pPr>
        <w:widowControl/>
        <w:ind w:firstLine="640" w:firstLineChars="200"/>
        <w:rPr>
          <w:rFonts w:hint="eastAsia" w:ascii="仿宋" w:hAnsi="仿宋" w:eastAsia="仿宋" w:cs="仿宋"/>
          <w:color w:val="auto"/>
          <w:sz w:val="32"/>
          <w:szCs w:val="32"/>
        </w:rPr>
      </w:pPr>
      <w:r>
        <w:rPr>
          <w:rFonts w:hint="eastAsia" w:ascii="仿宋" w:hAnsi="仿宋" w:eastAsia="仿宋" w:cs="仿宋"/>
          <w:sz w:val="32"/>
          <w:szCs w:val="32"/>
        </w:rPr>
        <w:t>（十二）</w:t>
      </w:r>
      <w:r>
        <w:rPr>
          <w:rFonts w:hint="eastAsia" w:ascii="仿宋" w:hAnsi="仿宋" w:eastAsia="仿宋" w:cs="仿宋"/>
          <w:color w:val="auto"/>
          <w:sz w:val="32"/>
          <w:szCs w:val="32"/>
        </w:rPr>
        <w:t>负责盐业行业管理，承担市级储备食盐管理职责。</w:t>
      </w:r>
    </w:p>
    <w:p w14:paraId="0CFD0C41">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（十三）组织开展工业信息</w:t>
      </w:r>
      <w:r>
        <w:rPr>
          <w:rFonts w:hint="eastAsia" w:ascii="仿宋" w:hAnsi="仿宋" w:eastAsia="仿宋" w:cs="仿宋"/>
          <w:sz w:val="32"/>
          <w:szCs w:val="32"/>
          <w:lang w:eastAsia="zh-CN"/>
        </w:rPr>
        <w:t>科技</w:t>
      </w:r>
      <w:r>
        <w:rPr>
          <w:rFonts w:hint="eastAsia" w:ascii="仿宋" w:hAnsi="仿宋" w:eastAsia="仿宋" w:cs="仿宋"/>
          <w:sz w:val="32"/>
          <w:szCs w:val="32"/>
        </w:rPr>
        <w:t>的对外合作与交流。指导企业开拓市场。收集、整理、分析和发布国内外各类经济信息。联系工业行业协会、商会等社会中介组织。</w:t>
      </w:r>
    </w:p>
    <w:p w14:paraId="5103CAA9">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（十四）负责军民融合发展相关工作。</w:t>
      </w:r>
    </w:p>
    <w:p w14:paraId="51C44FC4">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（十五）承担民爆行业生产、销售监管工作，配合负有综合监管职能的安全生产监管部门，指导工业行业加强安全生产工作。</w:t>
      </w:r>
    </w:p>
    <w:p w14:paraId="2BC42656">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十六</w:t>
      </w:r>
      <w:r>
        <w:rPr>
          <w:rFonts w:hint="eastAsia" w:ascii="仿宋" w:hAnsi="仿宋" w:eastAsia="仿宋" w:cs="仿宋"/>
          <w:sz w:val="32"/>
          <w:szCs w:val="32"/>
        </w:rPr>
        <w:t>）负责实施电力生产运行的监督管理，协调解决运行中的重大问题。负责协调组织工业运行的重要物资运输及外贸货物运输工作。负责铁路专用线共用管理。</w:t>
      </w:r>
    </w:p>
    <w:p w14:paraId="09FFA2EE">
      <w:pPr>
        <w:widowControl/>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十七</w:t>
      </w:r>
      <w:r>
        <w:rPr>
          <w:rFonts w:hint="eastAsia" w:ascii="仿宋" w:hAnsi="仿宋" w:eastAsia="仿宋" w:cs="仿宋"/>
          <w:color w:val="auto"/>
          <w:sz w:val="32"/>
          <w:szCs w:val="32"/>
        </w:rPr>
        <w:t>）统筹推进市创新体系建设和科技体制改革，会同有关部门健全技术创新激励机制。优化科研体系建设，指导科研机构改革发展，推动企业科技创新能力建设，引进国外智力规划和政策并组织实施。</w:t>
      </w:r>
    </w:p>
    <w:p w14:paraId="41687CD7">
      <w:pPr>
        <w:widowControl/>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十八</w:t>
      </w:r>
      <w:r>
        <w:rPr>
          <w:rFonts w:hint="eastAsia" w:ascii="仿宋" w:hAnsi="仿宋" w:eastAsia="仿宋" w:cs="仿宋"/>
          <w:color w:val="auto"/>
          <w:sz w:val="32"/>
          <w:szCs w:val="32"/>
        </w:rPr>
        <w:t>）牵头建立统一的市科技管理平台和科研项目资金协调、评估、监管机制。会同有关部门提出优化配置科技资源的政策措施建议，推动多元化科技投入体系建设，协调管理市级财政科技计划（专项、基金等）并监督实施。</w:t>
      </w:r>
    </w:p>
    <w:p w14:paraId="6704C8C0">
      <w:pPr>
        <w:widowControl/>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十九</w:t>
      </w:r>
      <w:r>
        <w:rPr>
          <w:rFonts w:hint="eastAsia" w:ascii="仿宋" w:hAnsi="仿宋" w:eastAsia="仿宋" w:cs="仿宋"/>
          <w:color w:val="auto"/>
          <w:sz w:val="32"/>
          <w:szCs w:val="32"/>
        </w:rPr>
        <w:t>）组织协调基础研究和应用基础研究。拟订科技创新基地建设规划并监督实施，牵头组织市重点实验室建设，推动科研条件保障建设和科技资源开放共享。</w:t>
      </w:r>
    </w:p>
    <w:p w14:paraId="5817D69C">
      <w:pPr>
        <w:widowControl/>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二十</w:t>
      </w:r>
      <w:r>
        <w:rPr>
          <w:rFonts w:hint="eastAsia" w:ascii="仿宋" w:hAnsi="仿宋" w:eastAsia="仿宋" w:cs="仿宋"/>
          <w:color w:val="auto"/>
          <w:sz w:val="32"/>
          <w:szCs w:val="32"/>
        </w:rPr>
        <w:t xml:space="preserve">）编制市科技项目计划并监督实施，统筹关键共性技术、前沿引领技术、现代工程技术等研发和创新，牵头组织技术攻关和成果应用示范。 </w:t>
      </w:r>
    </w:p>
    <w:p w14:paraId="55C5E6A1">
      <w:pPr>
        <w:widowControl/>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二十一</w:t>
      </w:r>
      <w:r>
        <w:rPr>
          <w:rFonts w:hint="eastAsia" w:ascii="仿宋" w:hAnsi="仿宋" w:eastAsia="仿宋" w:cs="仿宋"/>
          <w:color w:val="auto"/>
          <w:sz w:val="32"/>
          <w:szCs w:val="32"/>
        </w:rPr>
        <w:t>）组织拟订高新技术发展及产业化、科技促进农业农村和社会发展的规划、政策和措施。组织开展重点领域技术发展需求分析，提出重点任务并监督实施。</w:t>
      </w:r>
    </w:p>
    <w:p w14:paraId="701FC942">
      <w:pPr>
        <w:ind w:firstLine="640" w:firstLineChars="200"/>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二十二</w:t>
      </w:r>
      <w:r>
        <w:rPr>
          <w:rFonts w:hint="eastAsia" w:ascii="仿宋" w:hAnsi="仿宋" w:eastAsia="仿宋" w:cs="仿宋"/>
          <w:color w:val="auto"/>
          <w:sz w:val="32"/>
          <w:szCs w:val="32"/>
        </w:rPr>
        <w:t>）牵头市技术转移体系建设，拟订科技成果转移转化和促进产学研结合的相关政策措施并组织实施和监督。指导科技服务业、技术市场和科技中介组织发展。开展</w:t>
      </w:r>
      <w:r>
        <w:rPr>
          <w:rFonts w:hint="eastAsia" w:ascii="仿宋" w:hAnsi="仿宋" w:eastAsia="仿宋" w:cs="仿宋"/>
          <w:b w:val="0"/>
          <w:bCs w:val="0"/>
          <w:color w:val="auto"/>
          <w:sz w:val="32"/>
          <w:szCs w:val="32"/>
          <w:lang w:eastAsia="zh-CN"/>
        </w:rPr>
        <w:t>科技型企业评价、认定等管理服务工作，协调推动落实科技型企业扶持政策。</w:t>
      </w:r>
    </w:p>
    <w:p w14:paraId="499D700D">
      <w:pPr>
        <w:ind w:firstLine="640" w:firstLineChars="200"/>
        <w:rPr>
          <w:rFonts w:hint="eastAsia" w:ascii="仿宋" w:hAnsi="仿宋" w:eastAsia="仿宋" w:cs="仿宋"/>
          <w:color w:val="auto"/>
          <w:sz w:val="32"/>
          <w:szCs w:val="32"/>
        </w:rPr>
      </w:pPr>
      <w:r>
        <w:rPr>
          <w:rFonts w:hint="eastAsia" w:ascii="仿宋" w:hAnsi="仿宋" w:eastAsia="仿宋" w:cs="仿宋"/>
          <w:b w:val="0"/>
          <w:bCs w:val="0"/>
          <w:color w:val="auto"/>
          <w:sz w:val="32"/>
          <w:szCs w:val="32"/>
          <w:lang w:eastAsia="zh-CN"/>
        </w:rPr>
        <w:t>（二十三）统筹区域科技创新体系建设，指导区域创新</w:t>
      </w:r>
      <w:r>
        <w:rPr>
          <w:rFonts w:hint="eastAsia" w:ascii="仿宋" w:hAnsi="仿宋" w:eastAsia="仿宋" w:cs="仿宋"/>
          <w:color w:val="auto"/>
          <w:sz w:val="32"/>
          <w:szCs w:val="32"/>
        </w:rPr>
        <w:t>发展、科技资源合理布局和协同创新能力建设，推动科技园区建设。负责省科学技术奖推荐工作。</w:t>
      </w:r>
    </w:p>
    <w:p w14:paraId="5C39369E">
      <w:pPr>
        <w:widowControl/>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）负责科技监督评价体系建设及相关科技评估管理，指导科技评价机制改革，统筹科研诚信建设。组织实施创新调查和科技报告制度，指导全市科技保密工作。</w:t>
      </w:r>
    </w:p>
    <w:p w14:paraId="474C6F31">
      <w:pPr>
        <w:widowControl/>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）拟订科技对外交流与创新能力开放合作的计划和措施，组织开展对外科技合作与科技人才交流。指导相关部门和县（市）区对外科技合作与科技人才交流工作。</w:t>
      </w:r>
    </w:p>
    <w:p w14:paraId="2C0F2201">
      <w:pPr>
        <w:widowControl/>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十</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）负责引进国外智力工作。拟订市重点引进外国专家计划并组织实施，建立国外专家与团队吸引集聚机制和联系服务机制。拟订出国（境）培训年度计划并监督实施。</w:t>
      </w:r>
    </w:p>
    <w:p w14:paraId="33BAAE62">
      <w:pPr>
        <w:widowControl/>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（二十七）</w:t>
      </w:r>
      <w:r>
        <w:rPr>
          <w:rFonts w:hint="eastAsia" w:ascii="仿宋" w:hAnsi="仿宋" w:eastAsia="仿宋" w:cs="仿宋"/>
          <w:color w:val="auto"/>
          <w:sz w:val="32"/>
          <w:szCs w:val="32"/>
        </w:rPr>
        <w:t>会同有关部门拟订科技人才队伍建设规划和政策，建立健全科技人才评价和激励机制，组织实施科技人才计划，推动高端科技创新人才队伍建设。拟订科学普及和科学传播计划、政策。</w:t>
      </w:r>
    </w:p>
    <w:p w14:paraId="21898972">
      <w:pPr>
        <w:widowControl/>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（二十</w:t>
      </w:r>
      <w:r>
        <w:rPr>
          <w:rFonts w:hint="eastAsia" w:ascii="仿宋" w:hAnsi="仿宋" w:eastAsia="仿宋" w:cs="仿宋"/>
          <w:sz w:val="32"/>
          <w:szCs w:val="32"/>
          <w:lang w:eastAsia="zh-CN"/>
        </w:rPr>
        <w:t>八</w:t>
      </w:r>
      <w:r>
        <w:rPr>
          <w:rFonts w:hint="eastAsia" w:ascii="仿宋" w:hAnsi="仿宋" w:eastAsia="仿宋" w:cs="仿宋"/>
          <w:sz w:val="32"/>
          <w:szCs w:val="32"/>
        </w:rPr>
        <w:t>）</w:t>
      </w:r>
      <w:r>
        <w:rPr>
          <w:rFonts w:hint="eastAsia" w:ascii="仿宋" w:hAnsi="仿宋" w:eastAsia="仿宋" w:cs="仿宋"/>
          <w:sz w:val="32"/>
          <w:szCs w:val="32"/>
          <w:lang w:eastAsia="zh-CN"/>
        </w:rPr>
        <w:t>承担市施工现场散装水泥使用审批工作。</w:t>
      </w:r>
    </w:p>
    <w:p w14:paraId="42ABD353">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十</w:t>
      </w:r>
      <w:r>
        <w:rPr>
          <w:rFonts w:hint="eastAsia" w:ascii="仿宋" w:hAnsi="仿宋" w:eastAsia="仿宋" w:cs="仿宋"/>
          <w:sz w:val="32"/>
          <w:szCs w:val="32"/>
          <w:lang w:eastAsia="zh-CN"/>
        </w:rPr>
        <w:t>九</w:t>
      </w:r>
      <w:r>
        <w:rPr>
          <w:rFonts w:hint="eastAsia" w:ascii="仿宋" w:hAnsi="仿宋" w:eastAsia="仿宋" w:cs="仿宋"/>
          <w:sz w:val="32"/>
          <w:szCs w:val="32"/>
        </w:rPr>
        <w:t>）承担市木材加工区管理委员会办公室职责。</w:t>
      </w:r>
    </w:p>
    <w:p w14:paraId="340E6D2D">
      <w:pPr>
        <w:widowControl/>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十）</w:t>
      </w:r>
      <w:r>
        <w:rPr>
          <w:rFonts w:hint="eastAsia" w:ascii="仿宋" w:hAnsi="仿宋" w:eastAsia="仿宋" w:cs="仿宋"/>
          <w:color w:val="auto"/>
          <w:sz w:val="32"/>
          <w:szCs w:val="32"/>
          <w:highlight w:val="none"/>
        </w:rPr>
        <w:t>承担市</w:t>
      </w:r>
      <w:r>
        <w:rPr>
          <w:rFonts w:hint="eastAsia" w:ascii="仿宋" w:hAnsi="仿宋" w:eastAsia="仿宋" w:cs="仿宋"/>
          <w:color w:val="auto"/>
          <w:sz w:val="32"/>
          <w:szCs w:val="32"/>
          <w:highlight w:val="none"/>
          <w:lang w:eastAsia="zh-CN"/>
        </w:rPr>
        <w:t>高新技术创业服务</w:t>
      </w:r>
      <w:r>
        <w:rPr>
          <w:rFonts w:hint="eastAsia" w:ascii="仿宋" w:hAnsi="仿宋" w:eastAsia="仿宋" w:cs="仿宋"/>
          <w:color w:val="auto"/>
          <w:sz w:val="32"/>
          <w:szCs w:val="32"/>
          <w:highlight w:val="none"/>
        </w:rPr>
        <w:t>中心职责</w:t>
      </w:r>
    </w:p>
    <w:p w14:paraId="7E24A208">
      <w:pPr>
        <w:widowControl/>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三十一</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lang w:eastAsia="zh-CN"/>
        </w:rPr>
        <w:t>配合佳木斯无线电监测站，做好</w:t>
      </w:r>
      <w:r>
        <w:rPr>
          <w:rFonts w:hint="eastAsia" w:ascii="仿宋" w:hAnsi="仿宋" w:eastAsia="仿宋" w:cs="仿宋"/>
          <w:color w:val="auto"/>
          <w:sz w:val="32"/>
          <w:szCs w:val="32"/>
          <w:highlight w:val="none"/>
        </w:rPr>
        <w:t>无线电管理</w:t>
      </w:r>
      <w:r>
        <w:rPr>
          <w:rFonts w:hint="eastAsia" w:ascii="仿宋" w:hAnsi="仿宋" w:eastAsia="仿宋" w:cs="仿宋"/>
          <w:color w:val="auto"/>
          <w:sz w:val="32"/>
          <w:szCs w:val="32"/>
          <w:highlight w:val="none"/>
          <w:lang w:eastAsia="zh-CN"/>
        </w:rPr>
        <w:t>。</w:t>
      </w:r>
    </w:p>
    <w:p w14:paraId="02C323A3">
      <w:pPr>
        <w:widowControl/>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（三十二）承担市电力设施保护区内施工审批。</w:t>
      </w:r>
    </w:p>
    <w:p w14:paraId="10FF243D">
      <w:pPr>
        <w:widowControl/>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（三十三）</w:t>
      </w:r>
      <w:r>
        <w:rPr>
          <w:rFonts w:hint="eastAsia" w:ascii="仿宋" w:hAnsi="仿宋" w:eastAsia="仿宋" w:cs="仿宋"/>
          <w:sz w:val="32"/>
          <w:szCs w:val="32"/>
        </w:rPr>
        <w:t>承办市委、市政府交办的其他任务。</w:t>
      </w:r>
    </w:p>
    <w:p w14:paraId="505F11E2">
      <w:pPr>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lang w:eastAsia="zh-CN"/>
        </w:rPr>
        <w:t>内设机构</w:t>
      </w:r>
    </w:p>
    <w:p w14:paraId="5243D4B0">
      <w:pPr>
        <w:ind w:firstLine="640" w:firstLineChars="200"/>
        <w:rPr>
          <w:rFonts w:hint="eastAsia" w:ascii="仿宋" w:hAnsi="仿宋" w:eastAsia="仿宋" w:cs="仿宋"/>
          <w:color w:val="auto"/>
          <w:sz w:val="32"/>
          <w:szCs w:val="32"/>
          <w:lang w:eastAsia="zh-CN"/>
        </w:rPr>
      </w:pPr>
      <w:r>
        <w:rPr>
          <w:rFonts w:hint="eastAsia" w:ascii="仿宋" w:hAnsi="仿宋" w:eastAsia="仿宋" w:cs="仿宋"/>
          <w:b w:val="0"/>
          <w:bCs w:val="0"/>
          <w:color w:val="auto"/>
          <w:sz w:val="32"/>
          <w:szCs w:val="32"/>
          <w:lang w:eastAsia="zh-CN"/>
        </w:rPr>
        <w:t>（一）机关政务事务综合岗位。负责机关日常运转工作，承担文电运转、政务公开、安全、保密、联络接待、机关档案、资产管理、会议组织等</w:t>
      </w:r>
      <w:r>
        <w:rPr>
          <w:rFonts w:hint="eastAsia" w:ascii="仿宋" w:hAnsi="仿宋" w:eastAsia="仿宋" w:cs="仿宋"/>
          <w:sz w:val="32"/>
          <w:szCs w:val="32"/>
        </w:rPr>
        <w:t>工作。编报部门预决算和管理资金的使用。组织制定机关内部规章制度和工作计划并监督执行</w:t>
      </w:r>
      <w:r>
        <w:rPr>
          <w:rFonts w:hint="eastAsia" w:ascii="仿宋" w:hAnsi="仿宋" w:eastAsia="仿宋" w:cs="仿宋"/>
          <w:sz w:val="32"/>
          <w:szCs w:val="32"/>
          <w:lang w:eastAsia="zh-CN"/>
        </w:rPr>
        <w:t>；</w:t>
      </w:r>
      <w:r>
        <w:rPr>
          <w:rFonts w:hint="eastAsia" w:ascii="仿宋" w:hAnsi="仿宋" w:eastAsia="仿宋" w:cs="仿宋"/>
          <w:sz w:val="32"/>
          <w:szCs w:val="32"/>
        </w:rPr>
        <w:t>负责机关各项工作的综合汇总、目标考核、人事管理、劳动工资；负责离退休、</w:t>
      </w:r>
      <w:r>
        <w:rPr>
          <w:rFonts w:hint="eastAsia" w:ascii="仿宋" w:hAnsi="仿宋" w:eastAsia="仿宋" w:cs="仿宋"/>
          <w:sz w:val="32"/>
          <w:szCs w:val="32"/>
          <w:lang w:eastAsia="zh-CN"/>
        </w:rPr>
        <w:t>退</w:t>
      </w:r>
      <w:r>
        <w:rPr>
          <w:rFonts w:hint="eastAsia" w:ascii="仿宋" w:hAnsi="仿宋" w:eastAsia="仿宋" w:cs="仿宋"/>
          <w:sz w:val="32"/>
          <w:szCs w:val="32"/>
        </w:rPr>
        <w:t>养人员的管理和服务工作</w:t>
      </w:r>
      <w:r>
        <w:rPr>
          <w:rFonts w:hint="eastAsia" w:ascii="仿宋" w:hAnsi="仿宋" w:eastAsia="仿宋" w:cs="仿宋"/>
          <w:sz w:val="32"/>
          <w:szCs w:val="32"/>
          <w:lang w:eastAsia="zh-CN"/>
        </w:rPr>
        <w:t>；负责机关</w:t>
      </w:r>
      <w:r>
        <w:rPr>
          <w:rFonts w:hint="eastAsia" w:ascii="仿宋" w:hAnsi="仿宋" w:eastAsia="仿宋" w:cs="仿宋"/>
          <w:sz w:val="32"/>
          <w:szCs w:val="32"/>
        </w:rPr>
        <w:t>党建</w:t>
      </w:r>
      <w:r>
        <w:rPr>
          <w:rFonts w:hint="eastAsia" w:ascii="仿宋" w:hAnsi="仿宋" w:eastAsia="仿宋" w:cs="仿宋"/>
          <w:sz w:val="32"/>
          <w:szCs w:val="32"/>
          <w:lang w:eastAsia="zh-CN"/>
        </w:rPr>
        <w:t>、文明建设、指导企业党建、</w:t>
      </w:r>
      <w:r>
        <w:rPr>
          <w:rFonts w:hint="eastAsia" w:ascii="仿宋" w:hAnsi="仿宋" w:eastAsia="仿宋" w:cs="仿宋"/>
          <w:sz w:val="32"/>
          <w:szCs w:val="32"/>
        </w:rPr>
        <w:t>信访、工会、共青团、妇联</w:t>
      </w:r>
      <w:r>
        <w:rPr>
          <w:rFonts w:hint="eastAsia" w:ascii="仿宋" w:hAnsi="仿宋" w:eastAsia="仿宋" w:cs="仿宋"/>
          <w:sz w:val="32"/>
          <w:szCs w:val="32"/>
          <w:lang w:eastAsia="zh-CN"/>
        </w:rPr>
        <w:t>等相关工作。</w:t>
      </w:r>
      <w:r>
        <w:rPr>
          <w:rFonts w:hint="eastAsia" w:ascii="仿宋" w:hAnsi="仿宋" w:eastAsia="仿宋" w:cs="仿宋"/>
          <w:color w:val="auto"/>
          <w:sz w:val="32"/>
          <w:szCs w:val="32"/>
        </w:rPr>
        <w:t>承担对外信息和新闻发布工作。负责对所属企事业单位实施综合管理</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协调处理所属企事业单位历史遗留问题。</w:t>
      </w:r>
    </w:p>
    <w:p w14:paraId="51EEF648">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（二）</w:t>
      </w:r>
      <w:r>
        <w:rPr>
          <w:rFonts w:hint="eastAsia" w:ascii="仿宋" w:hAnsi="仿宋" w:eastAsia="仿宋" w:cs="仿宋"/>
          <w:sz w:val="32"/>
          <w:szCs w:val="32"/>
          <w:lang w:eastAsia="zh-CN"/>
        </w:rPr>
        <w:t>工业</w:t>
      </w:r>
      <w:r>
        <w:rPr>
          <w:rFonts w:hint="eastAsia" w:ascii="仿宋" w:hAnsi="仿宋" w:eastAsia="仿宋" w:cs="仿宋"/>
          <w:sz w:val="32"/>
          <w:szCs w:val="32"/>
        </w:rPr>
        <w:t>综合</w:t>
      </w:r>
      <w:r>
        <w:rPr>
          <w:rFonts w:hint="eastAsia" w:ascii="仿宋" w:hAnsi="仿宋" w:eastAsia="仿宋" w:cs="仿宋"/>
          <w:sz w:val="32"/>
          <w:szCs w:val="32"/>
          <w:lang w:eastAsia="zh-CN"/>
        </w:rPr>
        <w:t>服务岗位。</w:t>
      </w:r>
      <w:r>
        <w:rPr>
          <w:rFonts w:hint="eastAsia" w:ascii="仿宋" w:hAnsi="仿宋" w:eastAsia="仿宋" w:cs="仿宋"/>
          <w:sz w:val="32"/>
          <w:szCs w:val="32"/>
        </w:rPr>
        <w:t>组织拟定工业、信息</w:t>
      </w:r>
      <w:r>
        <w:rPr>
          <w:rFonts w:hint="eastAsia" w:ascii="仿宋" w:hAnsi="仿宋" w:eastAsia="仿宋" w:cs="仿宋"/>
          <w:sz w:val="32"/>
          <w:szCs w:val="32"/>
          <w:lang w:eastAsia="zh-CN"/>
        </w:rPr>
        <w:t>、科技</w:t>
      </w:r>
      <w:r>
        <w:rPr>
          <w:rFonts w:hint="eastAsia" w:ascii="仿宋" w:hAnsi="仿宋" w:eastAsia="仿宋" w:cs="仿宋"/>
          <w:sz w:val="32"/>
          <w:szCs w:val="32"/>
        </w:rPr>
        <w:t>发展规划，并组织实施；提出工业</w:t>
      </w:r>
      <w:r>
        <w:rPr>
          <w:rFonts w:hint="eastAsia" w:ascii="仿宋" w:hAnsi="仿宋" w:eastAsia="仿宋" w:cs="仿宋"/>
          <w:sz w:val="32"/>
          <w:szCs w:val="32"/>
          <w:lang w:eastAsia="zh-CN"/>
        </w:rPr>
        <w:t>、</w:t>
      </w:r>
      <w:r>
        <w:rPr>
          <w:rFonts w:hint="eastAsia" w:ascii="仿宋" w:hAnsi="仿宋" w:eastAsia="仿宋" w:cs="仿宋"/>
          <w:sz w:val="32"/>
          <w:szCs w:val="32"/>
        </w:rPr>
        <w:t>信息</w:t>
      </w:r>
      <w:r>
        <w:rPr>
          <w:rFonts w:hint="eastAsia" w:ascii="仿宋" w:hAnsi="仿宋" w:eastAsia="仿宋" w:cs="仿宋"/>
          <w:sz w:val="32"/>
          <w:szCs w:val="32"/>
          <w:lang w:eastAsia="zh-CN"/>
        </w:rPr>
        <w:t>、科技</w:t>
      </w:r>
      <w:r>
        <w:rPr>
          <w:rFonts w:hint="eastAsia" w:ascii="仿宋" w:hAnsi="仿宋" w:eastAsia="仿宋" w:cs="仿宋"/>
          <w:sz w:val="32"/>
          <w:szCs w:val="32"/>
        </w:rPr>
        <w:t>固定资产投资规模和方向（含利用外资和境外投资）投资项目审核的相关工</w:t>
      </w:r>
      <w:r>
        <w:rPr>
          <w:rFonts w:hint="eastAsia" w:ascii="仿宋" w:hAnsi="仿宋" w:eastAsia="仿宋" w:cs="仿宋"/>
          <w:sz w:val="32"/>
          <w:szCs w:val="32"/>
          <w:lang w:eastAsia="zh-CN"/>
        </w:rPr>
        <w:t>作；</w:t>
      </w:r>
      <w:r>
        <w:rPr>
          <w:rFonts w:hint="eastAsia" w:ascii="仿宋" w:hAnsi="仿宋" w:eastAsia="仿宋" w:cs="仿宋"/>
          <w:sz w:val="32"/>
          <w:szCs w:val="32"/>
        </w:rPr>
        <w:t>参与全市国民经济发展宏观战略问题的研究及重要目标的制定。组织研究全市工业信息</w:t>
      </w:r>
      <w:r>
        <w:rPr>
          <w:rFonts w:hint="eastAsia" w:ascii="仿宋" w:hAnsi="仿宋" w:eastAsia="仿宋" w:cs="仿宋"/>
          <w:sz w:val="32"/>
          <w:szCs w:val="32"/>
          <w:lang w:eastAsia="zh-CN"/>
        </w:rPr>
        <w:t>科技</w:t>
      </w:r>
      <w:r>
        <w:rPr>
          <w:rFonts w:hint="eastAsia" w:ascii="仿宋" w:hAnsi="仿宋" w:eastAsia="仿宋" w:cs="仿宋"/>
          <w:sz w:val="32"/>
          <w:szCs w:val="32"/>
        </w:rPr>
        <w:t>发展的战略性问题，提出政策措施建议。负责起草重要的综合性文稿。负责组织开展创业服务工作，指导创业（孵化）基地建设。负责中小企业发展的宏观指导，会同有关部门拟订促进中小企业发展的相关政策措施，协调解决有关重大问题。指导和推动全市中小企业创业、融资、担保、创新和服务体系建设。</w:t>
      </w:r>
      <w:r>
        <w:rPr>
          <w:rFonts w:hint="eastAsia" w:ascii="仿宋" w:hAnsi="仿宋" w:eastAsia="仿宋" w:cs="仿宋"/>
          <w:sz w:val="32"/>
          <w:szCs w:val="32"/>
          <w:lang w:eastAsia="zh-CN"/>
        </w:rPr>
        <w:t>负责工业项目谋划、推进，行业管理，工业企业安全生产等工作。</w:t>
      </w:r>
      <w:r>
        <w:rPr>
          <w:rFonts w:hint="eastAsia" w:ascii="仿宋" w:hAnsi="仿宋" w:eastAsia="仿宋" w:cs="仿宋"/>
          <w:sz w:val="32"/>
          <w:szCs w:val="32"/>
        </w:rPr>
        <w:t>会同财政部门组织国家和省中小企业专项资金申报、评审工作</w:t>
      </w:r>
      <w:r>
        <w:rPr>
          <w:rFonts w:hint="eastAsia" w:ascii="仿宋" w:hAnsi="仿宋" w:eastAsia="仿宋" w:cs="仿宋"/>
          <w:sz w:val="32"/>
          <w:szCs w:val="32"/>
          <w:lang w:eastAsia="zh-CN"/>
        </w:rPr>
        <w:t>。</w:t>
      </w:r>
      <w:r>
        <w:rPr>
          <w:rFonts w:hint="eastAsia" w:ascii="仿宋" w:hAnsi="仿宋" w:eastAsia="仿宋" w:cs="仿宋"/>
          <w:sz w:val="32"/>
          <w:szCs w:val="32"/>
        </w:rPr>
        <w:t>监测分析全市工业日常运行，分析工业形势，统计并发布相关信息，进行预测、预警和信息引导。提出工业运行调节的意见和建议</w:t>
      </w:r>
      <w:r>
        <w:rPr>
          <w:rFonts w:hint="eastAsia" w:ascii="仿宋" w:hAnsi="仿宋" w:eastAsia="仿宋" w:cs="仿宋"/>
          <w:sz w:val="32"/>
          <w:szCs w:val="32"/>
          <w:lang w:eastAsia="zh-CN"/>
        </w:rPr>
        <w:t>和</w:t>
      </w:r>
      <w:r>
        <w:rPr>
          <w:rFonts w:hint="eastAsia" w:ascii="仿宋" w:hAnsi="仿宋" w:eastAsia="仿宋" w:cs="仿宋"/>
          <w:sz w:val="32"/>
          <w:szCs w:val="32"/>
        </w:rPr>
        <w:t>提出近期工业运行调控目标和措施，跟踪执行情况。研究提出重点支持企业名单。负责增效提速工作</w:t>
      </w:r>
      <w:r>
        <w:rPr>
          <w:rFonts w:hint="eastAsia" w:ascii="仿宋" w:hAnsi="仿宋" w:eastAsia="仿宋" w:cs="仿宋"/>
          <w:sz w:val="32"/>
          <w:szCs w:val="32"/>
          <w:lang w:eastAsia="zh-CN"/>
        </w:rPr>
        <w:t>，</w:t>
      </w:r>
      <w:r>
        <w:rPr>
          <w:rFonts w:hint="eastAsia" w:ascii="仿宋" w:hAnsi="仿宋" w:eastAsia="仿宋" w:cs="仿宋"/>
          <w:sz w:val="32"/>
          <w:szCs w:val="32"/>
        </w:rPr>
        <w:t>培育小微企业向规模企业发展。负责中小企业、非公有制经济统计、分析及成长性企业认证工作</w:t>
      </w:r>
      <w:r>
        <w:rPr>
          <w:rFonts w:hint="eastAsia" w:ascii="仿宋" w:hAnsi="仿宋" w:eastAsia="仿宋" w:cs="仿宋"/>
          <w:sz w:val="32"/>
          <w:szCs w:val="32"/>
          <w:lang w:eastAsia="zh-CN"/>
        </w:rPr>
        <w:t>。</w:t>
      </w:r>
      <w:r>
        <w:rPr>
          <w:rFonts w:hint="eastAsia" w:ascii="仿宋" w:hAnsi="仿宋" w:eastAsia="仿宋" w:cs="仿宋"/>
          <w:sz w:val="32"/>
          <w:szCs w:val="32"/>
        </w:rPr>
        <w:t>承担应急管理、国防动员相关工作。统筹推进工业领域信息化发展，指导推进工业数字化、智能化、网络化制造和应用。推动信息新技术、新产品、新业态发展和创新应用。统筹推动“互联网+先进制造业”</w:t>
      </w:r>
      <w:r>
        <w:rPr>
          <w:rFonts w:hint="eastAsia" w:ascii="仿宋" w:hAnsi="仿宋" w:eastAsia="仿宋" w:cs="仿宋"/>
          <w:sz w:val="32"/>
          <w:szCs w:val="32"/>
          <w:lang w:eastAsia="zh-CN"/>
        </w:rPr>
        <w:t>，</w:t>
      </w:r>
      <w:r>
        <w:rPr>
          <w:rFonts w:hint="eastAsia" w:ascii="仿宋" w:hAnsi="仿宋" w:eastAsia="仿宋" w:cs="仿宋"/>
          <w:sz w:val="32"/>
          <w:szCs w:val="32"/>
        </w:rPr>
        <w:t>推进电子商务发展和信息资源开发利用。统筹指导</w:t>
      </w:r>
      <w:r>
        <w:rPr>
          <w:rFonts w:hint="eastAsia" w:ascii="仿宋" w:hAnsi="仿宋" w:eastAsia="仿宋" w:cs="仿宋"/>
          <w:sz w:val="32"/>
          <w:szCs w:val="32"/>
          <w:lang w:eastAsia="zh-CN"/>
        </w:rPr>
        <w:t>全市</w:t>
      </w:r>
      <w:r>
        <w:rPr>
          <w:rFonts w:hint="eastAsia" w:ascii="仿宋" w:hAnsi="仿宋" w:eastAsia="仿宋" w:cs="仿宋"/>
          <w:sz w:val="32"/>
          <w:szCs w:val="32"/>
        </w:rPr>
        <w:t>工业领域信息安全。</w:t>
      </w:r>
      <w:r>
        <w:rPr>
          <w:rFonts w:hint="eastAsia" w:ascii="仿宋" w:hAnsi="仿宋" w:eastAsia="仿宋" w:cs="仿宋"/>
          <w:sz w:val="32"/>
          <w:szCs w:val="32"/>
          <w:lang w:eastAsia="zh-CN"/>
        </w:rPr>
        <w:t>负责军民产业融合相关工作。负责企业诚信建设工作。</w:t>
      </w:r>
      <w:r>
        <w:rPr>
          <w:rFonts w:hint="eastAsia" w:ascii="仿宋" w:hAnsi="仿宋" w:eastAsia="仿宋" w:cs="仿宋"/>
          <w:sz w:val="32"/>
          <w:szCs w:val="32"/>
        </w:rPr>
        <w:t>负责企业家协会工作</w:t>
      </w:r>
      <w:r>
        <w:rPr>
          <w:rFonts w:hint="eastAsia" w:ascii="仿宋" w:hAnsi="仿宋" w:eastAsia="仿宋" w:cs="仿宋"/>
          <w:sz w:val="32"/>
          <w:szCs w:val="32"/>
          <w:lang w:eastAsia="zh-CN"/>
        </w:rPr>
        <w:t>。负责组织企业管理和技术人员培训工作。</w:t>
      </w:r>
      <w:r>
        <w:rPr>
          <w:rFonts w:hint="eastAsia" w:ascii="仿宋" w:hAnsi="仿宋" w:eastAsia="仿宋" w:cs="仿宋"/>
          <w:sz w:val="32"/>
          <w:szCs w:val="32"/>
        </w:rPr>
        <w:t>负责全市木材加工企业中长期发展规划和年度计划，负责企业生产经营数据的统计、预测和分析，指导全市木材加工企业的发展</w:t>
      </w:r>
      <w:r>
        <w:rPr>
          <w:rFonts w:hint="eastAsia" w:ascii="仿宋" w:hAnsi="仿宋" w:eastAsia="仿宋" w:cs="仿宋"/>
          <w:sz w:val="32"/>
          <w:szCs w:val="32"/>
          <w:lang w:eastAsia="zh-CN"/>
        </w:rPr>
        <w:t>，</w:t>
      </w:r>
      <w:r>
        <w:rPr>
          <w:rFonts w:hint="eastAsia" w:ascii="仿宋" w:hAnsi="仿宋" w:eastAsia="仿宋" w:cs="仿宋"/>
          <w:sz w:val="32"/>
          <w:szCs w:val="32"/>
        </w:rPr>
        <w:t>负责</w:t>
      </w:r>
      <w:r>
        <w:rPr>
          <w:rFonts w:hint="eastAsia" w:ascii="仿宋" w:hAnsi="仿宋" w:eastAsia="仿宋" w:cs="仿宋"/>
          <w:sz w:val="32"/>
          <w:szCs w:val="32"/>
          <w:lang w:eastAsia="zh-CN"/>
        </w:rPr>
        <w:t>园</w:t>
      </w:r>
      <w:r>
        <w:rPr>
          <w:rFonts w:hint="eastAsia" w:ascii="仿宋" w:hAnsi="仿宋" w:eastAsia="仿宋" w:cs="仿宋"/>
          <w:sz w:val="32"/>
          <w:szCs w:val="32"/>
        </w:rPr>
        <w:t>区内的供水、排水、供电、通讯、环保、安全生产、货运、市场、公用设施和固定资产等方面的管理</w:t>
      </w:r>
      <w:r>
        <w:rPr>
          <w:rFonts w:hint="eastAsia" w:ascii="仿宋" w:hAnsi="仿宋" w:eastAsia="仿宋" w:cs="仿宋"/>
          <w:sz w:val="32"/>
          <w:szCs w:val="32"/>
          <w:lang w:eastAsia="zh-CN"/>
        </w:rPr>
        <w:t>。负责本系统</w:t>
      </w:r>
      <w:r>
        <w:rPr>
          <w:rFonts w:hint="eastAsia" w:ascii="仿宋" w:hAnsi="仿宋" w:eastAsia="仿宋" w:cs="仿宋"/>
          <w:sz w:val="32"/>
          <w:szCs w:val="32"/>
        </w:rPr>
        <w:t>招商引资工作</w:t>
      </w:r>
      <w:r>
        <w:rPr>
          <w:rFonts w:hint="eastAsia" w:ascii="仿宋" w:hAnsi="仿宋" w:eastAsia="仿宋" w:cs="仿宋"/>
          <w:sz w:val="32"/>
          <w:szCs w:val="32"/>
          <w:lang w:eastAsia="zh-CN"/>
        </w:rPr>
        <w:t>。</w:t>
      </w:r>
    </w:p>
    <w:p w14:paraId="146F0E7E">
      <w:pPr>
        <w:widowControl/>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（三）科技创新与</w:t>
      </w:r>
      <w:r>
        <w:rPr>
          <w:rFonts w:hint="eastAsia" w:ascii="仿宋" w:hAnsi="仿宋" w:eastAsia="仿宋" w:cs="仿宋"/>
          <w:color w:val="auto"/>
          <w:sz w:val="32"/>
          <w:szCs w:val="32"/>
        </w:rPr>
        <w:t>成果转化</w:t>
      </w:r>
      <w:r>
        <w:rPr>
          <w:rFonts w:hint="eastAsia" w:ascii="仿宋" w:hAnsi="仿宋" w:eastAsia="仿宋" w:cs="仿宋"/>
          <w:color w:val="auto"/>
          <w:sz w:val="32"/>
          <w:szCs w:val="32"/>
          <w:lang w:eastAsia="zh-CN"/>
        </w:rPr>
        <w:t>综合岗位</w:t>
      </w:r>
      <w:r>
        <w:rPr>
          <w:rFonts w:hint="eastAsia" w:ascii="仿宋" w:hAnsi="仿宋" w:eastAsia="仿宋" w:cs="仿宋"/>
          <w:color w:val="auto"/>
          <w:sz w:val="32"/>
          <w:szCs w:val="32"/>
        </w:rPr>
        <w:t>。承担区域科技创新体系建设工作。负责省科学技术奖推荐工作。推动科技创业服务载体建设和开展科技型企业评价、认定等管理服务工作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协调推动落实科技型企业扶持政策。承担全市技术转移体系工作，提出科技成果转移转化及产业化、促进产学研深度融合、科技知识产权创造的相关政策措施建议，会同有关部门拟订科技人才队伍建设规划和政策，建立健全科技人才评价和激励机制，组织实施科技人才计划</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拟订相关领域高新技术发展及产业化的规划和政策，组织开展相关领域技术发展需求分析，提出重点任务并监督实施，推动重点关键技术攻关及产业化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推动重点关键技术攻关。指导科技进步和县域创新驱动发展工作，促进技术</w:t>
      </w:r>
      <w:r>
        <w:rPr>
          <w:rFonts w:hint="eastAsia" w:ascii="仿宋" w:hAnsi="仿宋" w:eastAsia="仿宋" w:cs="仿宋"/>
          <w:color w:val="auto"/>
          <w:sz w:val="32"/>
          <w:szCs w:val="32"/>
          <w:lang w:eastAsia="zh-CN"/>
        </w:rPr>
        <w:t>产业</w:t>
      </w:r>
      <w:r>
        <w:rPr>
          <w:rFonts w:hint="eastAsia" w:ascii="仿宋" w:hAnsi="仿宋" w:eastAsia="仿宋" w:cs="仿宋"/>
          <w:color w:val="auto"/>
          <w:sz w:val="32"/>
          <w:szCs w:val="32"/>
        </w:rPr>
        <w:t>发展，推动绿色技术创新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拟订对外科技交往、科技交流及创新能力开放合作的计划和措施，负责引进国外智力工作。负责开展人才合作与交流，指导企业开展校企对接。承担市无线电管理职责。</w:t>
      </w:r>
    </w:p>
    <w:p w14:paraId="40F22AF0">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电力、交通、节能监管综合岗位。</w:t>
      </w:r>
      <w:r>
        <w:rPr>
          <w:rFonts w:hint="eastAsia" w:ascii="仿宋" w:hAnsi="仿宋" w:eastAsia="仿宋" w:cs="仿宋"/>
          <w:color w:val="auto"/>
          <w:sz w:val="32"/>
          <w:szCs w:val="32"/>
        </w:rPr>
        <w:t>统筹协调全市煤电油气运保障工作。负责实施电力生产运行和制定使用调控方案及相关业务许可证的监督管理，协调电力供给</w:t>
      </w:r>
      <w:r>
        <w:rPr>
          <w:rFonts w:hint="eastAsia" w:ascii="仿宋" w:hAnsi="仿宋" w:eastAsia="仿宋" w:cs="仿宋"/>
          <w:color w:val="auto"/>
          <w:sz w:val="32"/>
          <w:szCs w:val="32"/>
          <w:lang w:eastAsia="zh-CN"/>
        </w:rPr>
        <w:t>衔</w:t>
      </w:r>
      <w:r>
        <w:rPr>
          <w:rFonts w:hint="eastAsia" w:ascii="仿宋" w:hAnsi="仿宋" w:eastAsia="仿宋" w:cs="仿宋"/>
          <w:color w:val="auto"/>
          <w:sz w:val="32"/>
          <w:szCs w:val="32"/>
        </w:rPr>
        <w:t>接和行业内部关系，研究解决运行中的重大问题。负责组织工业运行重要物资的</w:t>
      </w:r>
      <w:r>
        <w:rPr>
          <w:rFonts w:hint="eastAsia" w:ascii="仿宋" w:hAnsi="仿宋" w:eastAsia="仿宋" w:cs="仿宋"/>
          <w:sz w:val="32"/>
          <w:szCs w:val="32"/>
        </w:rPr>
        <w:t>紧急调度和交通运输的协调，组织紧急情况下重要物资的调运。组织协调交通、民航、邮电、通讯等部门与企业之间的业务关系，协调外贸货物运输工作。</w:t>
      </w:r>
      <w:r>
        <w:rPr>
          <w:rFonts w:hint="eastAsia" w:ascii="仿宋" w:hAnsi="仿宋" w:eastAsia="仿宋" w:cs="仿宋"/>
          <w:sz w:val="32"/>
          <w:szCs w:val="32"/>
          <w:lang w:eastAsia="zh-CN"/>
        </w:rPr>
        <w:t>负责节能监察工作，</w:t>
      </w:r>
      <w:r>
        <w:rPr>
          <w:rFonts w:hint="eastAsia" w:ascii="仿宋" w:hAnsi="仿宋" w:eastAsia="仿宋" w:cs="仿宋"/>
          <w:sz w:val="32"/>
          <w:szCs w:val="32"/>
        </w:rPr>
        <w:t>组织实施全市工业的能源节约、资源综合利用、绿色制造、清洁生产政策、规划和计划，负责相关新产品、新技术、新设备和新材料的推广应用。管控工业能源消费控制目标。组织实施工业固体废物资源综合利用评价。承担工业行业安全生产管理具体工作。配合安全生产监督部门，在行业规划、产业政策、法规标准、行政许可以及促进安全产业发展等方面统筹安全生产工作。负责民爆物品的行业及生产、销售安全的监督管理。依法开展民爆物品生产销售安全监管，负责民爆物品科技管理，监督管理民爆物品的质量。</w:t>
      </w:r>
      <w:r>
        <w:rPr>
          <w:rFonts w:hint="eastAsia" w:ascii="仿宋" w:hAnsi="仿宋" w:eastAsia="仿宋" w:cs="仿宋"/>
          <w:sz w:val="32"/>
          <w:szCs w:val="32"/>
          <w:lang w:eastAsia="zh-CN"/>
        </w:rPr>
        <w:t>承担市施工现场散装水泥使用审批工作。承担市电力设施保护区内施工审批。</w:t>
      </w:r>
      <w:r>
        <w:rPr>
          <w:rFonts w:hint="eastAsia" w:ascii="仿宋" w:hAnsi="仿宋" w:eastAsia="仿宋" w:cs="仿宋"/>
          <w:sz w:val="32"/>
          <w:szCs w:val="32"/>
        </w:rPr>
        <w:t>组织贯彻</w:t>
      </w:r>
      <w:r>
        <w:rPr>
          <w:rFonts w:hint="eastAsia" w:ascii="仿宋" w:hAnsi="仿宋" w:eastAsia="仿宋" w:cs="仿宋"/>
          <w:sz w:val="32"/>
          <w:szCs w:val="32"/>
          <w:lang w:eastAsia="zh-CN"/>
        </w:rPr>
        <w:t>落实</w:t>
      </w:r>
      <w:r>
        <w:rPr>
          <w:rFonts w:hint="eastAsia" w:ascii="仿宋" w:hAnsi="仿宋" w:eastAsia="仿宋" w:cs="仿宋"/>
          <w:sz w:val="32"/>
          <w:szCs w:val="32"/>
        </w:rPr>
        <w:t>国家、省产业政策及鼓励、限制和淘汰的生产能力、工艺和产品目录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负责盐业行业管理，承担市级储备食盐管理职责。</w:t>
      </w:r>
    </w:p>
    <w:p w14:paraId="25C35093">
      <w:pPr>
        <w:ind w:firstLine="640" w:firstLineChars="20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三、领导信息</w:t>
      </w:r>
    </w:p>
    <w:p w14:paraId="663D01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40"/>
        <w:rPr>
          <w:rFonts w:ascii="Micorsoft Yahei" w:hAnsi="Micorsoft Yahei" w:eastAsia="Micorsoft Yahei" w:cs="Micorsoft Yahei"/>
          <w:i w:val="0"/>
          <w:iCs w:val="0"/>
          <w:caps w:val="0"/>
          <w:color w:val="333333"/>
          <w:spacing w:val="0"/>
          <w:sz w:val="27"/>
          <w:szCs w:val="27"/>
        </w:rPr>
      </w:pPr>
      <w:r>
        <w:rPr>
          <w:rFonts w:hint="default" w:ascii="Micorsoft Yahei" w:hAnsi="Micorsoft Yahei" w:eastAsia="Micorsoft Yahei" w:cs="Micorsoft Yahei"/>
          <w:i w:val="0"/>
          <w:iCs w:val="0"/>
          <w:caps w:val="0"/>
          <w:color w:val="333333"/>
          <w:spacing w:val="0"/>
          <w:sz w:val="27"/>
          <w:szCs w:val="27"/>
        </w:rPr>
        <w:t>姓名  赵学友    党组书记</w:t>
      </w:r>
    </w:p>
    <w:p w14:paraId="450B4D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40"/>
        <w:rPr>
          <w:rFonts w:hint="default" w:ascii="Micorsoft Yahei" w:hAnsi="Micorsoft Yahei" w:eastAsia="Micorsoft Yahei" w:cs="Micorsoft Yahei"/>
          <w:i w:val="0"/>
          <w:iCs w:val="0"/>
          <w:caps w:val="0"/>
          <w:color w:val="333333"/>
          <w:spacing w:val="0"/>
          <w:sz w:val="27"/>
          <w:szCs w:val="27"/>
        </w:rPr>
      </w:pPr>
      <w:r>
        <w:rPr>
          <w:rFonts w:hint="default" w:ascii="Micorsoft Yahei" w:hAnsi="Micorsoft Yahei" w:eastAsia="Micorsoft Yahei" w:cs="Micorsoft Yahei"/>
          <w:i w:val="0"/>
          <w:iCs w:val="0"/>
          <w:caps w:val="0"/>
          <w:color w:val="333333"/>
          <w:spacing w:val="0"/>
          <w:sz w:val="27"/>
          <w:szCs w:val="27"/>
        </w:rPr>
        <w:t>姓名  赵清兰    局长</w:t>
      </w:r>
    </w:p>
    <w:p w14:paraId="0BF7DF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540"/>
        <w:rPr>
          <w:rFonts w:hint="default" w:ascii="Micorsoft Yahei" w:hAnsi="Micorsoft Yahei" w:eastAsia="Micorsoft Yahei" w:cs="Micorsoft Yahei"/>
          <w:i w:val="0"/>
          <w:iCs w:val="0"/>
          <w:caps w:val="0"/>
          <w:color w:val="333333"/>
          <w:spacing w:val="0"/>
          <w:sz w:val="27"/>
          <w:szCs w:val="27"/>
        </w:rPr>
      </w:pPr>
      <w:bookmarkStart w:id="3" w:name="_GoBack"/>
      <w:bookmarkEnd w:id="3"/>
      <w:r>
        <w:rPr>
          <w:rFonts w:hint="default" w:ascii="Micorsoft Yahei" w:hAnsi="Micorsoft Yahei" w:eastAsia="Micorsoft Yahei" w:cs="Micorsoft Yahei"/>
          <w:i w:val="0"/>
          <w:iCs w:val="0"/>
          <w:caps w:val="0"/>
          <w:color w:val="333333"/>
          <w:spacing w:val="0"/>
          <w:sz w:val="27"/>
          <w:szCs w:val="27"/>
        </w:rPr>
        <w:t>姓名  徐  伟    党组成员、副局长</w:t>
      </w:r>
    </w:p>
    <w:p w14:paraId="2D5320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仿宋" w:hAnsi="仿宋" w:eastAsia="仿宋" w:cs="仿宋"/>
          <w:i w:val="0"/>
          <w:iCs w:val="0"/>
          <w:caps w:val="0"/>
          <w:color w:val="676A6C"/>
          <w:spacing w:val="0"/>
          <w:sz w:val="32"/>
          <w:szCs w:val="32"/>
        </w:rPr>
      </w:pPr>
      <w:r>
        <w:rPr>
          <w:rFonts w:hint="eastAsia" w:ascii="黑体" w:hAnsi="黑体" w:eastAsia="黑体" w:cs="黑体"/>
          <w:b w:val="0"/>
          <w:bCs/>
          <w:kern w:val="2"/>
          <w:sz w:val="32"/>
          <w:szCs w:val="32"/>
          <w:lang w:val="en-US" w:eastAsia="zh-CN" w:bidi="ar-SA"/>
        </w:rPr>
        <w:t>四、办公地点：</w:t>
      </w:r>
      <w:r>
        <w:rPr>
          <w:rFonts w:hint="eastAsia" w:ascii="仿宋" w:hAnsi="仿宋" w:eastAsia="仿宋" w:cs="仿宋"/>
          <w:i w:val="0"/>
          <w:iCs w:val="0"/>
          <w:caps w:val="0"/>
          <w:color w:val="676A6C"/>
          <w:spacing w:val="0"/>
          <w:sz w:val="32"/>
          <w:szCs w:val="32"/>
          <w:shd w:val="clear" w:fill="FFFFFF"/>
        </w:rPr>
        <w:t>同江市大直路83号</w:t>
      </w:r>
    </w:p>
    <w:p w14:paraId="672F46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仿宋" w:hAnsi="仿宋" w:eastAsia="仿宋" w:cs="仿宋"/>
          <w:i w:val="0"/>
          <w:iCs w:val="0"/>
          <w:caps w:val="0"/>
          <w:color w:val="676A6C"/>
          <w:spacing w:val="0"/>
          <w:sz w:val="32"/>
          <w:szCs w:val="32"/>
        </w:rPr>
      </w:pPr>
      <w:r>
        <w:rPr>
          <w:rFonts w:hint="eastAsia" w:ascii="黑体" w:hAnsi="黑体" w:eastAsia="黑体" w:cs="黑体"/>
          <w:b w:val="0"/>
          <w:bCs/>
          <w:kern w:val="2"/>
          <w:sz w:val="32"/>
          <w:szCs w:val="32"/>
          <w:lang w:val="en-US" w:eastAsia="zh-CN" w:bidi="ar-SA"/>
        </w:rPr>
        <w:t>五、办公时间：</w:t>
      </w:r>
      <w:r>
        <w:rPr>
          <w:rFonts w:hint="eastAsia" w:ascii="仿宋" w:hAnsi="仿宋" w:eastAsia="仿宋" w:cs="仿宋"/>
          <w:i w:val="0"/>
          <w:iCs w:val="0"/>
          <w:caps w:val="0"/>
          <w:color w:val="676A6C"/>
          <w:spacing w:val="0"/>
          <w:sz w:val="32"/>
          <w:szCs w:val="32"/>
          <w:shd w:val="clear" w:fill="FFFFFF"/>
        </w:rPr>
        <w:t>周一至周五 上午：8:30—11:30，下午：13:30—17:00（法定节假日除外）</w:t>
      </w:r>
    </w:p>
    <w:p w14:paraId="77E905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420"/>
        <w:rPr>
          <w:rFonts w:hint="eastAsia" w:ascii="仿宋" w:hAnsi="仿宋" w:eastAsia="仿宋" w:cs="仿宋"/>
          <w:i w:val="0"/>
          <w:iCs w:val="0"/>
          <w:caps w:val="0"/>
          <w:color w:val="676A6C"/>
          <w:spacing w:val="0"/>
          <w:sz w:val="32"/>
          <w:szCs w:val="32"/>
        </w:rPr>
      </w:pPr>
      <w:r>
        <w:rPr>
          <w:rFonts w:hint="eastAsia" w:ascii="黑体" w:hAnsi="黑体" w:eastAsia="黑体" w:cs="黑体"/>
          <w:b w:val="0"/>
          <w:bCs/>
          <w:kern w:val="2"/>
          <w:sz w:val="32"/>
          <w:szCs w:val="32"/>
          <w:lang w:val="en-US" w:eastAsia="zh-CN" w:bidi="ar-SA"/>
        </w:rPr>
        <w:t>六、联系电话：</w:t>
      </w:r>
      <w:r>
        <w:rPr>
          <w:rFonts w:hint="eastAsia" w:ascii="仿宋" w:hAnsi="仿宋" w:eastAsia="仿宋" w:cs="仿宋"/>
          <w:i w:val="0"/>
          <w:iCs w:val="0"/>
          <w:caps w:val="0"/>
          <w:color w:val="676A6C"/>
          <w:spacing w:val="0"/>
          <w:sz w:val="32"/>
          <w:szCs w:val="32"/>
          <w:shd w:val="clear" w:fill="FFFFFF"/>
        </w:rPr>
        <w:t>0454—2933175</w:t>
      </w:r>
    </w:p>
    <w:p w14:paraId="1AE64093">
      <w:pPr>
        <w:ind w:firstLine="560" w:firstLineChars="200"/>
        <w:rPr>
          <w:rFonts w:hint="eastAsia" w:ascii="宋体" w:hAnsi="宋体" w:eastAsia="宋体" w:cs="宋体"/>
          <w:color w:val="auto"/>
          <w:sz w:val="28"/>
          <w:szCs w:val="28"/>
          <w:lang w:val="en-US" w:eastAsia="zh-CN"/>
        </w:rPr>
      </w:pPr>
    </w:p>
    <w:p w14:paraId="74FD7D63">
      <w:pPr>
        <w:keepNext w:val="0"/>
        <w:keepLines w:val="0"/>
        <w:widowControl/>
        <w:suppressLineNumbers w:val="0"/>
        <w:shd w:val="clear" w:fill="FFFFFF"/>
        <w:spacing w:after="180" w:afterAutospacing="0" w:line="288" w:lineRule="atLeast"/>
        <w:jc w:val="left"/>
        <w:rPr>
          <w:rFonts w:hint="eastAsia" w:ascii="仿宋" w:hAnsi="仿宋" w:eastAsia="仿宋" w:cs="仿宋"/>
          <w:i w:val="0"/>
          <w:iCs w:val="0"/>
          <w:caps w:val="0"/>
          <w:color w:val="333333"/>
          <w:spacing w:val="0"/>
          <w:kern w:val="0"/>
          <w:sz w:val="34"/>
          <w:szCs w:val="34"/>
          <w:shd w:val="clear" w:fill="FFFFFF"/>
          <w:lang w:val="en-US" w:eastAsia="zh-CN" w:bidi="ar"/>
        </w:rPr>
      </w:pPr>
    </w:p>
    <w:p w14:paraId="06F7952D">
      <w:pPr>
        <w:rPr>
          <w:rFonts w:hint="eastAsia" w:ascii="仿宋" w:hAnsi="仿宋" w:eastAsia="仿宋" w:cs="仿宋"/>
          <w:sz w:val="34"/>
          <w:szCs w:val="3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orsoft 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NDllOTBjODAwYmRiZDM2MDEzNmFjMWE1ZWQwZDYifQ=="/>
  </w:docVars>
  <w:rsids>
    <w:rsidRoot w:val="6DF01B1B"/>
    <w:rsid w:val="004F238F"/>
    <w:rsid w:val="08E83CC2"/>
    <w:rsid w:val="0B147E88"/>
    <w:rsid w:val="12092BEF"/>
    <w:rsid w:val="12310113"/>
    <w:rsid w:val="148368D6"/>
    <w:rsid w:val="1F17089A"/>
    <w:rsid w:val="20F85D62"/>
    <w:rsid w:val="269E759F"/>
    <w:rsid w:val="2C6C1584"/>
    <w:rsid w:val="34871673"/>
    <w:rsid w:val="3810372D"/>
    <w:rsid w:val="3DDD0BD9"/>
    <w:rsid w:val="40F07595"/>
    <w:rsid w:val="40FC00DE"/>
    <w:rsid w:val="4B5A4204"/>
    <w:rsid w:val="51D27626"/>
    <w:rsid w:val="55EC35D4"/>
    <w:rsid w:val="59326CF1"/>
    <w:rsid w:val="60B73D57"/>
    <w:rsid w:val="62CB1A0E"/>
    <w:rsid w:val="683D62F8"/>
    <w:rsid w:val="6AD82DC2"/>
    <w:rsid w:val="6D9C0EEE"/>
    <w:rsid w:val="6DF01B1B"/>
    <w:rsid w:val="6F385B2B"/>
    <w:rsid w:val="6FEF2E9D"/>
    <w:rsid w:val="77CA24A3"/>
    <w:rsid w:val="7C9B1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3771</Words>
  <Characters>3771</Characters>
  <Lines>0</Lines>
  <Paragraphs>0</Paragraphs>
  <TotalTime>3</TotalTime>
  <ScaleCrop>false</ScaleCrop>
  <LinksUpToDate>false</LinksUpToDate>
  <CharactersWithSpaces>3775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2021-11-23T07:17:00Z</dcterms:created>
  <dc:creator>A</dc:creator>
  <cp:lastModifiedBy>Byul</cp:lastModifiedBy>
  <cp:lastPrinted>2021-12-23T01:03:00Z</cp:lastPrinted>
  <dcterms:modified xsi:type="dcterms:W3CDTF">2025-08-13T08:05:54Z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67822A3A66F148AB912B648B06AF8DFA</vt:lpwstr>
  </property>
  <property fmtid="{D5CDD505-2E9C-101B-9397-08002B2CF9AE}" pid="4" name="KSOTemplateDocerSaveRecord">
    <vt:lpwstr>eyJoZGlkIjoiMmVmY2I0ZGU2ODc1YjBhN2FkODUyNTdmNjBmNDczYjkiLCJ1c2VySWQiOiI2ODMwMDQ1MDIifQ==</vt:lpwstr>
  </property>
</Properties>
</file>