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70C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center"/>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同政发〔2025〕1号</w:t>
      </w:r>
    </w:p>
    <w:p w14:paraId="7E1ADA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w:t>
      </w:r>
    </w:p>
    <w:p w14:paraId="38EDEA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center"/>
        <w:rPr>
          <w:rFonts w:hint="eastAsia" w:ascii="宋体" w:hAnsi="宋体" w:eastAsia="宋体" w:cs="宋体"/>
          <w:i w:val="0"/>
          <w:iCs w:val="0"/>
          <w:caps w:val="0"/>
          <w:color w:val="333333"/>
          <w:spacing w:val="0"/>
          <w:sz w:val="27"/>
          <w:szCs w:val="27"/>
        </w:rPr>
      </w:pPr>
      <w:r>
        <w:rPr>
          <w:rStyle w:val="5"/>
          <w:rFonts w:hint="eastAsia" w:ascii="宋体" w:hAnsi="宋体" w:eastAsia="宋体" w:cs="宋体"/>
          <w:i w:val="0"/>
          <w:iCs w:val="0"/>
          <w:caps w:val="0"/>
          <w:color w:val="333333"/>
          <w:spacing w:val="0"/>
          <w:sz w:val="27"/>
          <w:szCs w:val="27"/>
          <w:bdr w:val="none" w:color="auto" w:sz="0" w:space="0"/>
          <w:shd w:val="clear" w:fill="FFFFFF"/>
        </w:rPr>
        <w:t>同江市人民政府</w:t>
      </w:r>
    </w:p>
    <w:p w14:paraId="034F14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center"/>
        <w:rPr>
          <w:rFonts w:hint="eastAsia" w:ascii="宋体" w:hAnsi="宋体" w:eastAsia="宋体" w:cs="宋体"/>
          <w:i w:val="0"/>
          <w:iCs w:val="0"/>
          <w:caps w:val="0"/>
          <w:color w:val="333333"/>
          <w:spacing w:val="0"/>
          <w:sz w:val="27"/>
          <w:szCs w:val="27"/>
        </w:rPr>
      </w:pPr>
      <w:r>
        <w:rPr>
          <w:rStyle w:val="5"/>
          <w:rFonts w:hint="eastAsia" w:ascii="宋体" w:hAnsi="宋体" w:eastAsia="宋体" w:cs="宋体"/>
          <w:i w:val="0"/>
          <w:iCs w:val="0"/>
          <w:caps w:val="0"/>
          <w:color w:val="333333"/>
          <w:spacing w:val="0"/>
          <w:sz w:val="27"/>
          <w:szCs w:val="27"/>
          <w:bdr w:val="none" w:color="auto" w:sz="0" w:space="0"/>
          <w:shd w:val="clear" w:fill="FFFFFF"/>
        </w:rPr>
        <w:t>关于印发政府工作报告的通知</w:t>
      </w:r>
    </w:p>
    <w:p w14:paraId="7BCBC1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w:t>
      </w:r>
    </w:p>
    <w:p w14:paraId="1640F7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各乡（镇）政府、街道办事处、社区管委会，市政府直属各单位，驻同江中省直各部门：</w:t>
      </w:r>
    </w:p>
    <w:p w14:paraId="728710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现将市长王林同志2025年1月2日在市第十届人民代表大会第五次会议上所作的政府工作报告印发给你们，请认真学习研究，并抓好贯彻落实。</w:t>
      </w:r>
    </w:p>
    <w:p w14:paraId="02F3AF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w:t>
      </w:r>
    </w:p>
    <w:p w14:paraId="71A692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righ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同江市人民政府</w:t>
      </w:r>
    </w:p>
    <w:p w14:paraId="03177A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righ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2025年1月6日</w:t>
      </w:r>
    </w:p>
    <w:p w14:paraId="1290B7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right"/>
        <w:rPr>
          <w:rFonts w:hint="eastAsia" w:ascii="宋体" w:hAnsi="宋体" w:eastAsia="宋体" w:cs="宋体"/>
          <w:i w:val="0"/>
          <w:iCs w:val="0"/>
          <w:caps w:val="0"/>
          <w:color w:val="333333"/>
          <w:spacing w:val="0"/>
          <w:sz w:val="27"/>
          <w:szCs w:val="27"/>
        </w:rPr>
      </w:pPr>
    </w:p>
    <w:p w14:paraId="5F4D5D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p>
    <w:p w14:paraId="6C9837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p>
    <w:p w14:paraId="725ADF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center"/>
        <w:rPr>
          <w:rFonts w:hint="eastAsia" w:ascii="宋体" w:hAnsi="宋体" w:eastAsia="宋体" w:cs="宋体"/>
          <w:i w:val="0"/>
          <w:iCs w:val="0"/>
          <w:caps w:val="0"/>
          <w:color w:val="333333"/>
          <w:spacing w:val="0"/>
          <w:sz w:val="27"/>
          <w:szCs w:val="27"/>
        </w:rPr>
      </w:pPr>
      <w:r>
        <w:rPr>
          <w:rStyle w:val="5"/>
          <w:rFonts w:hint="eastAsia" w:ascii="宋体" w:hAnsi="宋体" w:eastAsia="宋体" w:cs="宋体"/>
          <w:i w:val="0"/>
          <w:iCs w:val="0"/>
          <w:caps w:val="0"/>
          <w:color w:val="333333"/>
          <w:spacing w:val="0"/>
          <w:sz w:val="27"/>
          <w:szCs w:val="27"/>
          <w:bdr w:val="none" w:color="auto" w:sz="0" w:space="0"/>
          <w:shd w:val="clear" w:fill="FFFFFF"/>
        </w:rPr>
        <w:t> 政 府 工 作 报 告</w:t>
      </w:r>
    </w:p>
    <w:p w14:paraId="407186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center"/>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w:t>
      </w:r>
    </w:p>
    <w:p w14:paraId="58FBA2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center"/>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——2025年1月2日在市第十届人民代表大会第五次会议上</w:t>
      </w:r>
    </w:p>
    <w:p w14:paraId="42F6B8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center"/>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w:t>
      </w:r>
    </w:p>
    <w:p w14:paraId="2BB134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center"/>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市长  王林</w:t>
      </w:r>
    </w:p>
    <w:p w14:paraId="694D54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w:t>
      </w:r>
    </w:p>
    <w:p w14:paraId="740756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各位代表：</w:t>
      </w:r>
    </w:p>
    <w:p w14:paraId="4E48AD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现在，我代表同江市人民政府向大会报告工作，请予审议，并请各位政协委员和列席会议的同志提出意见。</w:t>
      </w:r>
    </w:p>
    <w:p w14:paraId="7FDB5E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一、2024年工作回顾</w:t>
      </w:r>
    </w:p>
    <w:p w14:paraId="67A452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我们坚持以习近平新时代中国特色社会主义思想定向领航，全面贯彻党的二十大及二十届二中、三中全会精神，在省委省政府、佳木斯市委市政府和市委坚强领导下，经济社会发展取得崭新成效。预计全年地区生产总值增长5%；规上工业增加值增长12%；固定资产投资增长40%；一般公共预算收入增长12%；社会消费品零售总额增长8%；城乡居民人均可支配收入与经济增长同步。</w:t>
      </w:r>
    </w:p>
    <w:p w14:paraId="4D18F5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产业培育发展注入新动能。实施“招商引资和项目建设年”，聚焦基础设施和产业项目，强化项目谋划储备申报，全年谋划储备重点项目218个，成功对上争取项目29个、政策资金16.4亿元，在项目谋划质量、建设数量和资金争取额度上取得了实实在在成效。强化项目服务管理，建立项目建设全流程服务管理工作机制，搭建“江城智建”项目管理平台，初步实现从项目招标开工到竣工验收全过程监管。聚焦招商引资和项目落地，创新推出“三三制”工作法，组建口岸招商工作组和专业招商队伍，处级领导、部门“一把手”外出招商频次位列佳木斯市前列，来同洽谈客商达到165家，接待央企、知名企业数量是去年的2.5倍。全年新增市场主体2666家，中储粮同江直属库等7个产业项目建成投产，百万吨钾肥进口加工储备基地完成一号库主体工程，清洁能源存储项目完成铁路专用线报批，隆基绿能光伏项目完成前期手续办理，赫哲远鹏通过高新技术企业认定、410台摩托车成功出口，主导产业体系加快形成。</w:t>
      </w:r>
    </w:p>
    <w:p w14:paraId="1E0EBB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对外开放水平实现新突破。口岸功能定位更加清晰，紧紧围绕钾肥、油气、煤炭、粮食、有色金属等大宗物品进口落地和机电、家电等产品组装出口，打造中俄贸易大通道、“一带一路”重要枢纽、“双买双卖”大平台。口岸设施功能更加健全，时隔四年首开浮箱固冰通道，佳同铁路扩能改造、集装箱换装站场、进出境海关查验能力提升等一批重点工程启动实施，开发区污水处理设施和66千伏变电站建成使用，同江国际港正式运营，LPG能源码头项目通航评价通过专家评审。口岸平台建设更加完备，跨境电商、互市贸易正式运营，交易额达到23亿元，“9610”海关监管中心通过验收，成功获批中国(黑龙江)自由贸易试验区协同发展先导区同江片区、省级外贸转型升级基地。口岸服务体系更加多元，口岸矿产品检测实验室、进口中药材监管仓库建成投用，首创全国租赁农机具“出口复进口”模式，农商行外汇结算业务获省金监局批复。国际国内合作交往更加密切，对外与犹太自治州开创建立边境县市对俄省州级会商机制先例，首次与白俄举办经贸洽谈会，与俄哈巴市、雅库茨克市和白俄维捷布斯克州、莫吉廖夫斯基州建立友好合作关系，对内与“一带一路”沿线青岛胶州市、四川邛崃市、沈阳于洪区等地建立友好关系，打通了南联北开跨域、跨境合作“大通道”。口岸集聚能力更加强劲，洪润、亚谦等91户外贸企业相继落地，引进外商投资企业6家，中欧班列进出境集装箱累计突破1万大关，口岸货运量突破550万吨，同比增长70%，增幅位列全省第一位，进出口贸易额达到57亿元，我市成为“一带一路”重点口岸城市之一。</w:t>
      </w:r>
    </w:p>
    <w:p w14:paraId="2AF0BF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农业农村发展取得新成效。农田水利设施更加夯实，重点建设高标准农田、黑土地保护项目6个、14万亩，实施青龙莲花河涝区治理等水利工程8个，全年粮食产量达264万吨(52.9亿斤)，域内粮食仓储能力达到429.7万吨。农村土地规模经营提质扩面，新增规范化合作社和家庭农场48家，打造整村土地流转“样板村”10个和高标准示范田20个，成功创建“全国大豆单产提升整建制推进县”。“四个农业”发展步履坚实，建成国家数字种植业创新应用基地，打造农业科技示范基地4个，“金五园”“乌日垦”等农产品品牌发展至36个，同江大米在世界稻米地理标志(县域)品牌100强中位列第17位。举办中俄边境水域联合增殖放流活动，投放鲟鳇鱼等各类鱼苗335万尾。乡村振兴纵深推进，改造10个乡镇“阳光房”3435户，新建农村集中规模供水工程4处，农村人居环境大幅改善。坚持“四个不摘”“四个一批”，实施乡村产业和基础设施项目25个，全市脱贫群众稳定增收。</w:t>
      </w:r>
    </w:p>
    <w:p w14:paraId="036B60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文旅交流互动迈出新步伐。文旅发展定位更加清晰，重点发展乡村游、边境游、冰雪游、少数民族风情游。景区景点设施更加完善，八岔铸牢中华民族共同体意识馆完成主体工程，湿地公园开园运行，游船画舫、陆地观光车投入使用，三江口主题彩绘、“灯光秀”火爆出圈，夜游项目取得了新突破。赫哲祖源数字非遗体验馆项目正式启动，我市列入黑龙江省非遗旅游融合发展试点县(区)。文化活动更加多样，创新举办第十届中俄边境文化季，“中俄年货大集”“赫哲冰雪节”等100余项特色活动备受关注。组织开展跨国体育赛事、跨境研学等交流活动10项，引入俄教团队开设俄语教育、艺术课堂，建成对俄游客体检、中医康复理疗、中医特色诊疗服务中心，文旅、教育、卫健等部门及民间协会国际文化体育交流更加活跃。全年接待境内外游客178万人次，旅游综合收入达8.2亿元，分别同比增长6.8%、12%。</w:t>
      </w:r>
    </w:p>
    <w:p w14:paraId="1F9DEA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商贸流通服务释放新活力。突出消费引领，大力开展消费品以旧换新等系列活动，发放政府消费券163.4万元、补贴资金60万元，带动商品销售近2000万元。丰富消费场景，建立鲟鳇部落等非遗门店16家，设立互贸商品展销中心，开设京东“中国特产同江馆”，全市20余家电商企业带动本地特产上行销售突破170万件。注重品牌塑造，挖掘培育“鲟鳇之巅”等特色品牌，成功获批鳇鱼人工繁育许可，荣获“中国鳇鱼之乡”“中国鲟鱼之乡”称号，在京举办同江市鳇鱼产业推介会，“世界第一块鳇鱼月饼”惊喜亮相哈尔滨中央大街，鳇鱼水饺、鳇鱼火锅等特色美食走进哈尔滨、北京、邛崃等地各大街头。</w:t>
      </w:r>
    </w:p>
    <w:p w14:paraId="5AABAE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城市服务功能实现新提升。基础设施逐步完善，系统实施城区排水防涝、雨污分流改造等工程，南悦新城等3个小区实现集中供热，升级改造通江街等道路4条，新增城乡客运公交环线4条，新建停车场10处、泊位961个，大车停车场、翰林苑小区地下停车场投入使用。城市环境明显改观，循环经济产业园投入使用，全市废品收购站点统一入园管理。保障服务水平有效提升，改造老旧小区5个，投放上善俪景二期电梯式公租房180套，安装38个小区充电桩2512个，开通居民燃气网上缴费服务，安装21个高层小区电梯智能阻车系统，妥善解决阳光水岸、都市名苑等119户居民历史遗留“办证难”问题。生态环境更加优良，修复废弃矿山6座，恢复7个采石场植被51.2公顷，15个小微水体纳入智慧化管理，我市优良天数比例达到98.8%。</w:t>
      </w:r>
    </w:p>
    <w:p w14:paraId="019377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群众生活质量得到新改善。全年民生领域支出31.6亿元，10项18件民生实事高效完成，5053件12345热线事项全部办复。就业保障更加充分，建设零工市场1处、零工驿站22处，打造了“村村都有大网红”“王家康康复师”等劳务品牌，实现灵活就业人员社会保险补贴全覆盖，城镇新增就业3077人。教育环境更加优良，建成3所小学附属教学楼，建立全省首家中职会计产业学院，首次推出俄籍教师入校园，在全省率先实现小学35分钟小课堂、15分钟大课间。养老服务更加完善，建成城市居家社区养老服务中心，建立养老助餐点21个。便民服务更加贴心，全市20个景区景点和公共场所实现WIFI覆盖，成立社区“商圈联盟”“15分钟便民圈”，群众生活必需品采购更加优惠便捷。社会保障更加稳固，建设城乡医疗医保服务站108家，打造“星级”老兵驿站3家，城乡居民养老保险集体补助试点经验在全省推广，我市列入两项政策“衔接并轨”国家级试点县。</w:t>
      </w:r>
    </w:p>
    <w:p w14:paraId="3CB912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安全保障水平实现新增强。聘请专业第三方公司全面开展电气、燃气、房屋建筑安全体检，开展“飞线治理”“拆窗破网”等专项行动12项，排查整改各类隐患问题3981个，全市生产安全、一般火灾事故分别下降100%和11%。优化调整各类方案预案50个，配备抢险救援设备200余台(套)，组织应急实战演练319次，有效应对年初岁尾两次极端暴雪天气和两次汛期汛情。信访矛盾及时调处，成功解决农垦转隶教师提租补贴兑现等28个历史遗留问题。推进平安同江建设，破获刑事案件112起。深入实施“兴边富民”行动，争取少数民族发展任务资金1316万元，全部用于民族乡村发展，成功创建全国民族团结进步示范区。</w:t>
      </w:r>
    </w:p>
    <w:p w14:paraId="18DD2E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政府干事作风呈现新气象。注重建章立制，健全完善农民工工资支付保障、政府合同管理、投资管理等一整套工作制度体系，行政行为更加规范。深化“群腐”整治，开展农村“三资”“校园餐”“殡葬”等17个专项治理，整改各类问题283个，修订完善工程招投标等各项规章制度72个，基层治理能力显著增强。强化政府改革，完成农垦6个农场行政权力移交和国有企业优化重组。新招录机关事业人员131人，清理编外人员1003人。行政事业开支压缩10%。优化政务服务，公开政务信息1.2万余条，54件人大代表建议、53件政协委员提案全部办复，政务服务中心设置“高效办成一件事”窗口，“一网通办”水平达全省最优标准，服务环境更加优良。</w:t>
      </w:r>
    </w:p>
    <w:p w14:paraId="787F23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各位代表，春华秋实，岁物丰成。过去一年，我们理清思路、重整出发，集成编制口岸产业发展规划、开发区扩区总体规划、国土空间规划、全域铁路规划等一整套规划体系，发展脉络更加清晰。过去一年，我们聚力攻坚、创新突破，成功获得全国“乡村著名行动”先行区等68项殊荣，干部作风明显转变，干事创业热情进一步迸发。过去一年，我们矢志不渝、克难攻坚，文明城、双拥城创建取得实质性进展，顺利通过巩固拓展脱贫攻坚成果同乡村振兴有效衔接国家考核评估和第五次全国经济普查验收，圆满完成农村集体经营性建设用地入市试点工作，经受住了一场场考验，攻克了一个个难关，办成了一件件实事，成绩来之不易、成之惟艰。这是习近平新时代中国特色社会主义思想科学指引的结果，是省委省政府、佳木斯市委市政府和同江市委坚强领导的结果，是全体人大代表、政协委员大力支持和全市广大干部群众拼搏进取的结果。在此，我代表市人民政府，向所有参与、支持和关心同江发展的社会各界人士和各方友人，表示崇高的敬意和衷心的感谢！</w:t>
      </w:r>
    </w:p>
    <w:p w14:paraId="7C54F2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筚路蓝缕，以启山林。在奋进的路上，我们也清醒地看到面临的困难和问题，主要表现为：经济稳中向好的基础还不牢固，投资、消费、内外贸活力没有充分释放；教育、卫生、养老等公共服务供给不足；制度建设、工作机制还不够健全完善，部分干部担当意识不够、创新意识不强、工作效能不高，等等。针对这些问题，我们将认真加以解决。</w:t>
      </w:r>
    </w:p>
    <w:p w14:paraId="593666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二、2025年工作安排</w:t>
      </w:r>
    </w:p>
    <w:p w14:paraId="252E26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各位代表，岁月不居，未来可期。新的一年，政府工作总的要求是：坚持以习近平新时代中国特色社会主义思想为指导，深入贯彻党的二十大及二十届二中、三中全会精神，认真落实省委十三届七次全会、佳木斯市委十四届七次全会、同江市委九届七次全会精神，聚焦省委“4567”产业体系构建、佳木斯市委“千百十”产业量级提升工程，紧紧把握建设“一带一路”、打造向北开放新高地、东北全面振兴等战略机遇，充分发挥中国(黑龙江)自由贸易试验区佳木斯协同发展先导区同江片区、佳木斯陆港型国家物流枢纽前沿区突出作用，围绕打造“开放的同江、国际的同江”，坚持全球眼光、国际视野，勇于突破“三重难关”，聚力实施“七大行动”，更好统筹发展和安全，培育发展现代农业、能源储运加工、商贸物流、文旅体育康养、机电装配5大主导产业，以及低空经济、生态经济、数字经济、生物经济、冰雪经济、创意设计等N个新兴产业，构建“5+N”产业集群，着力构建开放型经济体系，坚决打好打赢“十四五”收官战，奋力开创同江高质量发展、可持续振兴新局面。</w:t>
      </w:r>
    </w:p>
    <w:p w14:paraId="62A3DE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主要预期目标为：地区生产总值增长5.5%左右；规上工业增加值增长8%左右；固定资产投资增长8%左右；一般公共预算收入增长8%左右；社会消费品零售总额增长6%左右；进出口贸易额增长8%左右；城乡居民人均可支配收入与经济增长同步。</w:t>
      </w:r>
    </w:p>
    <w:p w14:paraId="493EBE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为实现上述目标，我们将重点从8个方面实现新突破：</w:t>
      </w:r>
    </w:p>
    <w:p w14:paraId="174581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一)坚持在口岸经贸合作上实现新突破。围绕打造“一带一路”“中欧班列”东通道重要节点城市，聚力打造大通道、大平台、大基地，全力建设国际化现代化一流口岸。实施口岸功能提升行动。提升换装能力，推进同江北站提升改造、集装箱换装站场、进口粮食换装仓储基地、进口危化品铁路专用线等项目建设，逐步完善换装线、到发线及龙门吊等设施设备。提升查验能力，建好综合性海关指定监管场地、进出境海关查验能力提升等项目，争取建设口岸智能化信息工程、水运口岸东部作业区业务查验设施等项目，丰富粮食、冰鲜水产品、活体水生动物等进口资质。提升通道能力，加快LPG能源码头、佳同铁路扩能改造、松花江公路大桥等项目进度，积极开通“小班列”宽轨重出，探索发展江海联运、公铁联运和多式联运，力争口岸全年过货量突破600万吨。实施开放平台建设行动。推动跨境电商综试区建设，启动运营“9610”海关监管中心，做强跨境电商直播基地，培育发展“体验店+直播”新业态，鼓励跨播集团等企业加快布局“海外仓”，力争跨境电商交易额增长5%以上。推动水运、铁路互贸区常态化运营，拓展线上平台综合服务功能，推行“互联网+边民互市”，构建一二级市场联动、线上线下衔接的互市贸易新体系，力争互贸交易额增长10%以上。大力发展服务贸易，支持哈尔滨银行、龙江银行、农商行等金融机构开展对外结算，引入实力企业开展外汇结汇、代理、供应链金融等服务业务，鼓励晶都冷链等企业发展保税业务，争做保税贸易“第一笔”、中药材进口“第一单”。加速申建保税物流中心(B型)，力争在边境经济合作区、开发开放试验区等平台申建上取得新突破。实施跨境产业培育行动。坚持“进口抓落地、出口抓加工”，加快建设煤炭、钾肥、油气等资源进口加工专业园区，机电装备等产品出口加工综合园区。发展能源储运产业，加快建设能源储运园区，推动青岛上合能源储运加工、米高驰凯物流园、东奥气体清洁能源等项目落地。发展矿产储运加工产业，探索建设国家煤炭储备基地，争取国康源泥炭进口加工等项目落地。发展机电装配产业，推动赫哲战骑扩能增产，加快建设哈巴、比罗比詹、雅库茨克3个境外组装生产基地，积极引入中国物流、国美电器等企业开展机电产品组装出口业务。</w:t>
      </w:r>
    </w:p>
    <w:p w14:paraId="3E7D36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二)坚持在实体经济发展上实现新突破。始终把项目建设作为“头号工程”，继续开展“招商引资和项目建设年”活动，大力实施“三三制”工作法，将更多的时间和精力用在招商引资、对上争取和项目建设上，推动经济更好更快发展。突出抓好项目建设。树立“一切围绕项目转、一切盯着项目干”的鲜明导向，强化项目谋划和争取，抢抓“两重”“两新”等政策机遇，谋划储备口岸设施、公共服务等领域项目200个以上，争取纳入国省投资计划20个、资金30亿元以上，力争全年开复工项目75个以上。强化项目监管和服务，发挥全流程服务管理工作专班作用，抓牢手续办理、工程建设、竣工验收全周期资源要素保障，实行项目建设全流程监管和全覆盖审计，确保资金效益充分发挥、项目建设质效双提。突出抓好招商引资。坚持精准招商，瞄准国内国际两个市场、两种资源，围绕“5+N”主导产业培育，精心绘制“产业地图”“招商图谱”，精准招商引资方向。坚决提升招商质效，坚持结果导向，建立以项目落地开工、资金投入到位为主的考核评价机制，打造一支懂政策、善招商、会服务的专业招商队伍，突出产业链招商、专班招商、平台招商、园区招商等模式运用，全面提高项目招引和落地成效，力争全年招引产业项目25个以上、实际利用内资增长15%以上。突出抓好工业经济。强化规上企业培育，建好临规企业库，推动时代新同、豆绿科技等企业尽快升规入统。强化重点企业培育，推动万宇商砼、江河水利等建材企业释放产能，引导津鹏粮油等粮油企业稳产增效，加快米高百万吨钾肥进口加工储备基地、建三江400MW光伏电站等项目建设。强化新兴企业培育，前瞻布局低空经济、生态经济、冰雪经济、数字经济、生物经济等新兴产业，加快形成新质生产力。</w:t>
      </w:r>
    </w:p>
    <w:p w14:paraId="22785F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三)坚持在乡村振兴发展上实现新突破。坚持以发展现代化大农业为主攻方向，推动农业增效益、农村增活力、农民增收入。坚决维护粮食安全。深入实施千万吨粮食增产计划，建好26万亩高标准农田、黑土地保护利用和莲花河灌区等项目，高效运营三村、临江、青龙山3大灌区，深化“五良”融合，落实好粮食产能提升“四双”工程，推动60万亩土地适度规模经营，确保粮食产能稳定在53亿斤以上。大力发展“四个农业”。推动传统农业向科技化、智慧化、品牌化转型升级，重点建好数字农业创新应用基地，切实发挥农业大数据智慧大脑作用。强化“同江大米”“同江鳇鱼”等品牌推广应用，不断提升“玉兰香”糖醋蒜、“乌拉山”酸黄瓜等农产品知名度和品牌影响力。推动农业产业振兴。坚持“粮头食尾”“农头工尾”，抓好安格斯肉牛、龙江和牛养殖，壮大星楷牧业养殖规模，推动肉牛全产业链发展。发展冷水鱼养殖业，谋划建设冷水鱼种质资源繁育养殖基地，引导鲟鳇鱼产业向时尚餐饮、养生保健等高附加值领域发展。培育发展粮食加工业，建好中储粮同江直属库二期、勤得利粮食仓储库和食品加工产业园。抓好湖羊、刺五加等特色种养殖业发展，对接电商平台，推动特色农产品上行和推广。建设宜居和美乡村。学习转化“千万工程”经验，落实“4+2”重点任务，大力开展人居环境提升行动，探索打造八岔赫哲族乡八岔赫哲文旅村、金川乡金珠干菜产业村、临江镇富国文明村等一批和美乡村。坚持“四个不摘”，抓好产业、就业等帮扶政策落实，牢牢守住不发生规模性返贫底线。</w:t>
      </w:r>
    </w:p>
    <w:p w14:paraId="7EDDB7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四)坚持在文旅商贸服务上实现新突破。坚持文旅牵动，推动第三产业发展提速、比重提高、质效提升。推进文旅融合发展。聚焦塑造“鲟鳇之巅、赫哲祖源、同三起点、百年口岸”品牌，积极推进落实全省第七届旅发大会承办事项，筹办同江首届旅游产业发展大会，加快构建向南、向北两条联通国内国际文旅大通道，打造边境醉美乡村旅游带，大力发展乡村游、边境游、冰雪游、少数民族风情游，深度开发中俄边境界江游、醉美331边防路风情游2条主题线路，加快打造大三江口、大街津口和八岔旅游度假区，重点实施赫哲祖源数字非遗体验馆、悦动水陆乐园、八岔铸牢中华民族共同体意识馆、三村闯关东文化馆、赫哲民族文化村和乐业知青文化馆提升改造等项目，全力推动文旅产业高质量发展。激发商贸流通活力。深入实施县域商业建设行动，建好兴华街道“商圈联盟”、繁荣街道惠民小铺，打造“一刻钟”便民服务圈，推动社区消费、乡村消费。大力实施“以旧换新”政策，加大政府消费券发放力度，探索筹办汽车、家居等大型促消费活动，提振市场消费热情。助力保得利等电商直播企业发展，培育发展“网红经济”，打造电商直播核心产业区。提升服务供给质量。做优“吃住行游购娱”服务，开发富川村、八岔村等一批特色民宿，培育鳇鱼水饺、鳇鱼火锅、俄式西餐等一批精品餐饮门店。推动AI等现代科技与赫哲原始特色相融合，打造创意设计、非遗展示等一批体验门店，创新推出非遗文创“伴手礼”，推动非遗文化向数字化、品牌化、产业化转变。做优服务环境，开展服务业百日提升行动，推进酒店、洗浴、餐饮、景区等场所服务标准化，提升各行各业管理服务水平，倾力打造国际化、友好型旅游服务环境。</w:t>
      </w:r>
    </w:p>
    <w:p w14:paraId="63F6CD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五)坚持在对外交流互动上实现新突破。坚持“中国特色大国外交”理念，深交“老朋友”、广交“新朋友”，不断拓展对外交流合作的深度和广度。强化国际国内交流合作。加强与俄罗斯哈巴罗夫斯克、比罗比詹、波格丹诺维奇和白俄罗斯维捷布斯克州等地合作交往，推动与白俄奥西波维奇区建立友好合作关系，加深与青岛胶州市、四川邛崃市、沈阳于洪区等地合作共建，加密与“一带一路”节点城市友好往来，不断拓展跨境、跨界合作“朋友圈”。强化对俄人文交流互动。坚持文化搭台、经济唱戏，精心办好第十一届中俄边境文化季，积极拓展节会展会“朋友圈”，推动文化经贸繁荣发展。积极探索与俄远东地区中小学校建立合作关系，探索互派教师团组开设联合办学科目。开展中俄青少年夏令营、研学旅行等文化交流活动，筹办中俄足球赛、轮滑邀请赛等跨境体育赛事，鼓励中俄旅行社、书法家协会、摄影家协会等民间团体开展形式多样的交流交往、互学互鉴活动，打造地方特色的中俄人文交流品牌。</w:t>
      </w:r>
    </w:p>
    <w:p w14:paraId="31AB97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六)坚持在提升城市品质上实现新突破。坚持城市建设、管理服务、形象塑造“三位一体”，着力打造开放包容、时尚现代城市。完善城市基础设施。统筹推进水气暖管网铺设，提标改造三江口大街等5条道路，建好雨污分流改造三期工程，有序取缔地源热泵，实现全市小区无负压供水，谋划实施第二水源和第二热源。优化城市服务管理。健全公园广场体育健身、休闲娱乐等服务设施，新建城市绿地公园9个，拓展群众游娱空间。提升城市公交、物业管理、车辆停靠等服务管理水平，打造高品质生活空间。深化城市“十乱”治理和小区“飞线”专项整治，集中治理一批城市顽疾，打造干净整洁城市生态圈。注重城市IP打造。坚持以文化塑造城市之魂，将欧陆风情、国风元素融入城市建筑，让城市既具异域风情、更显国风魅力。探索打造拉哈苏苏大街等特色街区，用现代手法装点百年老街，让城市既具百年印象、更有时尚气息。坚持人民城市人民建，突出全民参与、全民共建，建好各类博物馆、非遗工坊、非遗门店，让城市既有全民创造、更显民族风情。注重生态环境保护。统筹“山水林田湖草沙冰”一体化保护和系统治理，持续深入推进蓝天、碧水、净土保卫战，系统实施“幸福河湖”建设、废弃矿山修复等工程，坚定不移推进中央、省级生态环境保护督察反馈问题整改，推动生态环境持续向好转变。</w:t>
      </w:r>
    </w:p>
    <w:p w14:paraId="716A6F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七)坚持在增进民生福祉上实现新突破。坚持民之所望、政之所向，倾力保障和改善民生，下大力气解决群众急难愁盼问题，努力把“民生清单”变成“幸福账单”。完善社会保障体系。坚持就业优先，强化城镇困难人员就业援助，确保城镇新增就业2600人以上。优化教育布局，整合教育资源，打造研学实践教育基地4个，改善10所义务教育学校办学条件。推动职业教育产教融合、校企合作，谋划开设人工智能技术与应用专业。积极引进高职院校落户同江。升级改造青少年活动中心，完善人工智能、科技体验等互动设施，培养青少年科学思维、创新意识和创新能力。大力发展大众体育、校园体育和运动赛事，让运动走进生活、让城市更具活力。深化医共体建设，完善“互联网+医疗健康”诊疗服务体系，谋划建设妇幼保健院托育服务综合指导中心。健全低收入人群救助帮扶体系，筑牢社会服务保障网。推动民族团结发展，坚持以铸牢中华民族共同体意识为主线，健全多方位的交往交流交融体系，巩固拓展民族团结、宗教和顺、社会和谐良好局面。维护社会大局稳定。深化开展“护航亚冬”安全生产百日攻坚和安全生产治本攻坚三年行动，常态化开展安全隐患大排查大整治，抓好食品、药品、重点工业产品、特种设备“三品一特”安全监管，持续提高防灾减灾救灾和应急救援能力，坚决防范遏制重特大事故发生。坚持和发展新时代“枫桥经验”，推动矛盾纠纷排查化解，全力减存量、控增量、治重访，切实把矛盾问题化解在基层、消除在萌芽。深化“平安同江”建设，完善社会治安防控体系。加强国防动员和后备力量建设，发挥党政军警民合力治边效能，确保边境形势持续安定稳定。</w:t>
      </w:r>
    </w:p>
    <w:p w14:paraId="2DA9F5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全力办好3个方面14个领域民生实事。在基础设施建设方面。①完善健身服务设施。维修改造市体育馆，建设市体育公园，新建俄罗斯风情园等5处公共体育健身器材50套，推动有条件小区配套安装健身设施，规划城市健身慢跑线路3条，打造15分钟便民“健身圈”。②改善市民居住环境。实施机械厂综合楼等3个老旧小区和一中家属楼等5个小区庭院升级改造，完善水电热气管网、小区道路等设施。在幸福、景馨等小区和公共空间建设充电桩635个，实现全市小区充电设施全覆盖。③提高市民车辆停靠便捷度。新建1万平方米大型车辆临时停靠区1处，增设小型车辆停车场地7处、停车泊位400个以上，配建新能源汽车充电桩50个以上。在民生保障供给方面。④改善儿童健康成长环境。打造全省首个困境儿童关爱服务试点，为广大儿童提供休闲娱乐、心理辅导等服务。为本地户籍新出生“二孩”“三孩”家庭分别增发一次性补贴资金5000元和10000元。增设沿江公园、俄罗斯风情园等景区儿童游乐设施39套，两所公办幼儿园室外游乐设施实行周六、周日及暑假对外开放，拓展儿童娱乐活动空间。⑤强化中小学生就学保障。全面改造6个农场学校食堂，实现乡镇、农场12所学校“校园餐”热餐覆盖；为困难陪读家庭发放住房租赁补贴，进一步提升就学服务保障水平。⑥提高养老助老服务水平。继续推行养老助餐服务，开通城区助餐点线上订餐功能，实行“智慧点餐、优惠购餐、定点配餐”服务，推动老年助餐进社区、进家门。投用城市社区居家养老服务中心，完善5个养老服务驿站功能，设立乡村养老互助点5个，实施全市28个公交站台、15台公交车、10个公共厕所适老化改造，开通敬老爱老服务公交线路1条，打造老年人舒适养老环境。⑦加大灵活就业人员岗位开发力度。出台大龄劳动者、宝妈、陪读家长及留守儿童家长等群体就业扶持政策，开发“大龄岗”200个、“妈妈岗”100个、陪读岗100个，为灵活就业人员提供更高质量的就业环境。⑧强化重点人群服务保障。为全市低保人群免费提供肿瘤标志物五项筛查，为困难残疾人提供康复救助，为本地户籍常住适龄妇女提供免费“两癌”筛查服务，为农村低保和特困供养人员增发取暖费。⑨强化教师待遇保障。率先推行教师每年1次免费健康体检、乘坐公交车免费、理疗保健和景区门票半价优惠，进一步提高教师服务保障水平。在民生服务改善方面。⑩提高小区物业服务水平。实现全市小区物业管理全覆盖，推动“红色物业”进驻小区30个以上。完善物业企业评定标准，建立物业企业服务红黑榜制度，开展文明小区创建行动，进一步提升物业服务质量。?提高医疗就诊服务水平。加强医联体建设，与北京协和医院、哈尔滨医科大学附属第一医院等医疗机构合作，推动检查数据互认，开展义诊和远程就诊服务，让居民就近享受三甲医院诊疗服务。?提高公共服务保障水平。实施东北亚广场亮化提升改造工程，新建俄罗斯风情园、体育公园、中储粮同江直属库周边公共卫生间5个。新建便民服务点2个，满足农民进城销售果蔬需求。?打造乡村便民服务商圈。升级改造乡镇8个惠农商贸超市，配套建设城乡公交站点，推动客货邮供一体化，为日用品下乡、农产品进城双向配送提供便捷服务。?提高群众办事服务水平。推动城乡居民养老保险、居民身份证、婚姻登记服务端口前移，打造“家门口”服务站。增设政务服务大厅AI智能服务窗口，为群众提供政策解读、办事指南等智能化咨询服务。</w:t>
      </w:r>
    </w:p>
    <w:p w14:paraId="7F7929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八)坚持在政府自身建设上实现新突破。坚持依法行政、高效施政、从严治政，切实提高政府的公信力、执行力和创造力。坚持党建引领。坚持用习近平新时代中国特色社会主义思想武装头脑、指导实践、推动工作，坚定拥护“两个确立”、坚决做到“两个维护”。认真落实中央、省、市决策部署，坚决执行市委决议决定，以实际行动诠释对党忠诚。坚持依法行政。践行习近平法治思想，自觉运用法治思维和法治方式开展工作、推动发展，提高政府决策科学化、民主化、法治化水平。依法接受人大及其常委会监督、自觉接受政协民主监督，主动接受社会和舆论监督，确保权力在阳光下运行。坚持实干担当。实行政府工作清单式管理，严格执行专题督办、定期督办制度，实现目标任务项目化推进、精细化落实。弘扬扎扎实实、踏踏实实、求真务实的工作作风，让想干事、能干事、干成事成为政府工作的主旋律，敢担当、敢负责、善作为成为政府系统的新常态。坚持清正廉洁。坚持过“紧日子”思想，加强财务监督和审计监督，兜牢“三保”底线。巩固“群腐”成果，推动廉政工作重心向基层转移，全面压实工作责任、包联责任、反腐责任，集中整治农村“三资”、公共资源发包、窗口单位服务等各领域小微权力乱用行为，系统解决群众身边腐败和作风问题，全力打造清正廉洁、勤政为民的人民满意政府。</w:t>
      </w:r>
    </w:p>
    <w:p w14:paraId="0E0D00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各位代表，征程再远，行则必至；事业再艰，干则必成。让我们更加紧密地团结在以习近平同志为核心的党中央周围，在市委的坚强领导下，同心同德创事业、同策同力谋发展、同向同行促振兴，奋力谱写中国式现代化同江新篇章！</w:t>
      </w:r>
    </w:p>
    <w:p w14:paraId="57D83B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center"/>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2024年政府系统获得荣誉清单</w:t>
      </w:r>
    </w:p>
    <w:p w14:paraId="6FBD21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w:t>
      </w:r>
    </w:p>
    <w:p w14:paraId="457740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一、荣获国家部委级荣誉14项</w:t>
      </w:r>
    </w:p>
    <w:p w14:paraId="5EDBE5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1.2024年1月，同江市被国家民族事务委员会授予第十一批“全国民族团结进步示范区”称号。</w:t>
      </w:r>
    </w:p>
    <w:p w14:paraId="4D94E6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2.2024年1月，同江市被评为2023年农业农村部优秀农情基点县。</w:t>
      </w:r>
    </w:p>
    <w:p w14:paraId="21DE9F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3.2024年1月，市博物馆在中国博物馆协会第六次博物馆运行评估(2019-2021年度)三级博物馆评估工作中获评“优秀”等次。</w:t>
      </w:r>
    </w:p>
    <w:p w14:paraId="7A9C08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4.2024年1月，繁荣社区卫生服务中心、同江镇卫生院、街津口赫哲族乡卫生院在2023年度“优质服务基层行”活动中，受国家卫生健康委、国家中医药管理局通报表扬。</w:t>
      </w:r>
    </w:p>
    <w:p w14:paraId="03070D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5.2024年1月，市应急管理局被国家标准化管理委员会确定为第十批社会管理和公共服务综合标准化试点。</w:t>
      </w:r>
    </w:p>
    <w:p w14:paraId="17F496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6.2024年2月，市渔业行政执法大队被农业农村部、公安部、中国海警局3部门授予“2023年渔业执法系列专项行动工作突出集体”荣誉称号。</w:t>
      </w:r>
    </w:p>
    <w:p w14:paraId="0610EC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7.2024年4月，同江市被农业农村部所属中国水产流通与加工协会授予“中国鲟鱼之乡”“中国鳇鱼之乡”荣誉称号。</w:t>
      </w:r>
    </w:p>
    <w:p w14:paraId="38534D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8.2024年5月，同江市被评为全国大豆单产提升整建制推进县。</w:t>
      </w:r>
    </w:p>
    <w:p w14:paraId="33DD1D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9.2024年5月，同江市被确定为黑龙江省首批防止返贫帮扶政策和低收入人口常态化帮扶政策衔接并轨国家级试点。</w:t>
      </w:r>
    </w:p>
    <w:p w14:paraId="0BCB1C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10.2024年6月，市交通运输局被交通运输部评为全国交通运输系统“八五”普法工作表现突出单位。</w:t>
      </w:r>
    </w:p>
    <w:p w14:paraId="730C0E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11.2024年9月，同江海关“国门之星”青年突击队被海关总署授予“国门卫士青年突击队”荣誉称号。</w:t>
      </w:r>
    </w:p>
    <w:p w14:paraId="7BBC15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12.2024年9月，“同江大米”品牌在2024国际稻香米品牌大会评比中，位列世界稻米地理标志(县域)品牌100强第17位。</w:t>
      </w:r>
    </w:p>
    <w:p w14:paraId="1013B8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13.2024年10月，市文体广电和旅游局被文化和旅游部评为全国非物质文化遗产保护工作先进集体。</w:t>
      </w:r>
    </w:p>
    <w:p w14:paraId="1BAA91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14.2024年11月，市交通运输局入选交通运输部117个市县创建农村电商快递协同发展示范区名单。</w:t>
      </w:r>
    </w:p>
    <w:p w14:paraId="1AAF41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15.2024年11月，同江市代表队表演项目“鱼皮球”在全国第十二届少数民族传统体育运动会中荣获二等奖。</w:t>
      </w:r>
    </w:p>
    <w:p w14:paraId="3CE323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二、荣获省级层面荣誉34项</w:t>
      </w:r>
    </w:p>
    <w:p w14:paraId="3BF1E3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16.2024年1月，第一中学荣获黑龙江省红色基因传承校、黑龙江省普通高中多样化特色化发展示范校。</w:t>
      </w:r>
    </w:p>
    <w:p w14:paraId="2B6F53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17.2024年1月，市文体广电和旅游局被省文化和旅游厅列入黑龙江省非遗旅游融合发展试点县(区)。</w:t>
      </w:r>
    </w:p>
    <w:p w14:paraId="39C25C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18.2024年2月，市中医医院被省生态环境厅授予黑龙江省无废城市细胞-无废医院荣誉称号。</w:t>
      </w:r>
    </w:p>
    <w:p w14:paraId="05AF2A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19.2024年2月，街津口赫哲族乡渔业村、卫国村新时代文明实践站被中共黑龙江省精神文明建设指导委员会办公室评为“新时代文明实践省级示范站”。</w:t>
      </w:r>
    </w:p>
    <w:p w14:paraId="44AB6F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20.2024年2月，第一中学在2024年黑龙江省“奔跑吧少年”手球锦标赛中，荣获女子组亚军、男子组季军。</w:t>
      </w:r>
    </w:p>
    <w:p w14:paraId="4248B2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21.2024年2月，兴华街道文采社区被省民族宗教事务委员会授予省“六共”互嵌式示范社区称号。</w:t>
      </w:r>
    </w:p>
    <w:p w14:paraId="3C16D2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22.2024年4月，市教育局在第37届黑龙江省青少年科技创新大赛中荣获“一等奖”。</w:t>
      </w:r>
    </w:p>
    <w:p w14:paraId="5EBB60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23.2024年4月，市公安局破获的“制售假冒品牌服装案”成功入选“黑龙江省公安机关打击侵犯知识产权犯罪十起典型案件”。</w:t>
      </w:r>
    </w:p>
    <w:p w14:paraId="4F8D21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24.2024年4月，同江开放学院被黑龙江开放大学评为2023年度全省开放大学体系招生先进单位。</w:t>
      </w:r>
    </w:p>
    <w:p w14:paraId="7AAA83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25.2024年4月，同江开放学院被黑龙江开放大学评为2023年度全省开放大学体系教务教学先进单位。</w:t>
      </w:r>
    </w:p>
    <w:p w14:paraId="6C3EEF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26.2024年6月，市非物质文化遗产保护中心被省非物质文化遗产保护中心评为2023年赫哲族伊玛堪保护工作先进集体。</w:t>
      </w:r>
    </w:p>
    <w:p w14:paraId="24E3D7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27.2024年6月，市市场监督管理局被省药品评价和风险监测中心评为优秀基层监测机构。</w:t>
      </w:r>
    </w:p>
    <w:p w14:paraId="391B6F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28.2024年6月，街津口赫哲族乡被省委平安黑龙江建设领导小组办公室、中共黑龙江省委边防委员会办公室评为黑龙江省平安边境模范乡。</w:t>
      </w:r>
    </w:p>
    <w:p w14:paraId="6F20B5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29.2024年7月，兴华街道被省人大常委会确定为“黑龙江省立法联系点”。</w:t>
      </w:r>
    </w:p>
    <w:p w14:paraId="7EC650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30.2024年7月，市民政局作品《唱响新时代“乌苏里船歌”－八岔村》在省“时代新人说-讲好龙江红色地名故事”主题短视频作品大赛上获得优秀奖。</w:t>
      </w:r>
    </w:p>
    <w:p w14:paraId="7A5751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31.2024年7月，市农业农村局“赋能乡村振兴 数字农业创新推动现代农业高质量发展”项目入选全省智慧农业建设优秀案例。</w:t>
      </w:r>
    </w:p>
    <w:p w14:paraId="02096B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32.2024年8月，街津口赫哲族乡水情教育基地获评黑龙江省首批水情教育基地。</w:t>
      </w:r>
    </w:p>
    <w:p w14:paraId="1FDF91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33.2024年8月，第二实验幼儿园被省教育厅评为“省一类幼儿园”。</w:t>
      </w:r>
    </w:p>
    <w:p w14:paraId="7CDB4F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34.2024年9月，市水产技术推广站大麻哈鱼增殖、保护技术与应用项目，被黑龙江省政府授予科学技术进步奖二等奖。</w:t>
      </w:r>
    </w:p>
    <w:p w14:paraId="004C0B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35.2024年9月，市文化馆在天津市“同庆华诞共舞豪情”京津冀黑吉辽新广场舞展演中获得优秀组织奖。</w:t>
      </w:r>
    </w:p>
    <w:p w14:paraId="25BE98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36.2024年9月，繁荣街道群利社区被省妇联授予“儿童友好社区”荣誉称号。</w:t>
      </w:r>
    </w:p>
    <w:p w14:paraId="5B853B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37.2024年9月，第五小学被省人力资源和社会保障厅、省教育厅授予“全省教育系统先进集体”荣誉称号。</w:t>
      </w:r>
    </w:p>
    <w:p w14:paraId="3823C2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38.2024年10月，第一中学在省第七届大学生手球赛暨第三届中学生手球锦标赛中荣获男子组亚军、女子组亚军。</w:t>
      </w:r>
    </w:p>
    <w:p w14:paraId="3B1DB1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39.2024年10月，街津口赫哲族乡渔业村、八岔赫哲族乡八岔村获评2024年省级宜居宜业和美乡村精品村。</w:t>
      </w:r>
    </w:p>
    <w:p w14:paraId="345359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40.2024年10月，街津口赫哲族乡卫明村、卫国村被评为2024年省级宜居宜业和美乡村示范村。</w:t>
      </w:r>
    </w:p>
    <w:p w14:paraId="0B92F7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41.2024年10月，繁荣社区卫生服务中心在“健康龙江行动—控烟行动”全省无烟家庭短视频大赛中荣获三等奖。</w:t>
      </w:r>
    </w:p>
    <w:p w14:paraId="3EF22B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42.2024年10月，市审计局在2023年全省审计机关优秀审计项目中荣获三等奖。</w:t>
      </w:r>
    </w:p>
    <w:p w14:paraId="34B693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43.2024年10月，浓江学校女子排球队在黑龙江省中学生排球锦标赛荣获初中女子组第七名。</w:t>
      </w:r>
    </w:p>
    <w:p w14:paraId="13D0A3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44.2024年11月，同江市在“电商新势力，百企赢未来”黑龙江省第二届互联网营销大赛颁奖典礼暨龙江电商品牌日活动中荣获“最佳实践奖”。</w:t>
      </w:r>
    </w:p>
    <w:p w14:paraId="59C690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45.2024年11月，街津口赫哲族乡被省民族宗教事务委员会、省文化和旅游厅、省旅拍摄影专业委员会确定为“同心圆梦民族旅拍基地”。</w:t>
      </w:r>
    </w:p>
    <w:p w14:paraId="089FFE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46.2024年11月，街津口赫哲族乡卫华村被评为“省级龙江居民试点村”。</w:t>
      </w:r>
    </w:p>
    <w:p w14:paraId="35A2AE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47.2024年12月，街津口赫哲族乡渔业村被省第一财经授予“乡村治理成就奖”荣誉称号。</w:t>
      </w:r>
    </w:p>
    <w:p w14:paraId="4B1054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48.2024年12月，市商务和口岸局成功申创黑龙江省外贸转型升级基地(机电产品)。</w:t>
      </w:r>
    </w:p>
    <w:p w14:paraId="1FC643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49.2024年12月，八岔赫哲族乡八岔村入选全省首批铸牢中华民族共同体意识专题实践教学基地。</w:t>
      </w:r>
    </w:p>
    <w:p w14:paraId="303A1E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三、荣获市级层面荣誉19项</w:t>
      </w:r>
    </w:p>
    <w:p w14:paraId="1F58D7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50.2024年1月，兴华街道永庆社区被佳木斯市就业创业服务中心授予“佳木斯市级充分就业社区”荣誉称号。</w:t>
      </w:r>
    </w:p>
    <w:p w14:paraId="7E44D6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51.2024年1月，市林业和草原局在佳木斯市林长制工作考核中位列第一位。</w:t>
      </w:r>
    </w:p>
    <w:p w14:paraId="3A9D8D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52.2024年1月，市发展和改革局被评为佳木斯市2023年度财务信息工作考核优秀单位。</w:t>
      </w:r>
    </w:p>
    <w:p w14:paraId="190CF9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53.2024年1月，繁荣街道东方社区、长安社区被佳木斯市就业创业中心授予“佳木斯市级充分就业社区”荣誉称号。</w:t>
      </w:r>
    </w:p>
    <w:p w14:paraId="102DFB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54.2024年2月，市住房和城乡建设局荣获佳木斯地区2023年度生活垃圾分类考评第一名。</w:t>
      </w:r>
    </w:p>
    <w:p w14:paraId="266473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55.2024年3月，第一中学被评为佳木斯市基础教育科研基地、佳木斯市“星级”教研基地。</w:t>
      </w:r>
    </w:p>
    <w:p w14:paraId="6B0FCD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56.2024年3月，第二中学被评为佳木斯市基础教育科研基地。</w:t>
      </w:r>
    </w:p>
    <w:p w14:paraId="46FB48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57.2024年3月，市统计局荣获“佳市统计信息工作优秀单位”。</w:t>
      </w:r>
    </w:p>
    <w:p w14:paraId="064210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58.2024年3月，佳木斯市同江生态环境局荣获佳木斯市2023年度全市生态环境系统先进单位。</w:t>
      </w:r>
    </w:p>
    <w:p w14:paraId="266469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59.2024年3月，市发展和改革局荣获“促进佳木斯高质量发展建设先进集体”称号。</w:t>
      </w:r>
    </w:p>
    <w:p w14:paraId="0A1C57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60.2024年5月，市卫生健康局荣获佳木斯市健康科普能力大赛优秀组织奖。</w:t>
      </w:r>
    </w:p>
    <w:p w14:paraId="7BA258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61.2024年5月，第二中学在佳木斯市星级学科教研基地建设活动中，被评为英语优秀备课组、英语教研组四星级学科教研基地。</w:t>
      </w:r>
    </w:p>
    <w:p w14:paraId="1CE52A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62.2024年6月，第三中学在2024年全省基础教育教师能力素质提升计划佳木斯市级竞赛中，荣获中小学班主任项目材料评审类特等奖、项目现场类一等奖。</w:t>
      </w:r>
    </w:p>
    <w:p w14:paraId="1E446B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63.2024年6月，第三中学在2024年全省基础教育教师能力素质提升计划佳木斯市级竞赛中，荣获心理健康材料评审类二等奖、现场类二等奖。</w:t>
      </w:r>
    </w:p>
    <w:p w14:paraId="509460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64.2024年6月，市水务局水资源管理工作，在佳木斯市2023年度考核中获得优秀档次，排名第一位。</w:t>
      </w:r>
    </w:p>
    <w:p w14:paraId="5C59F6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65.2024年7月，市人力资源和社会保障局在2024年度佳木斯市人社系统业务技能练兵比武竞赛中荣获“三等奖”。</w:t>
      </w:r>
    </w:p>
    <w:p w14:paraId="7B9B5E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66.2024年9月，市消防救援大队荣获2024年度蓝焰争锋佳木斯地区执勤岗位练兵比武竞赛团体冠军。</w:t>
      </w:r>
    </w:p>
    <w:p w14:paraId="06F61B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67.2024年10月，市发展和改革局在佳木斯市耕地保护和粮食安全责任制考核工作中获“优秀”等次。</w:t>
      </w:r>
    </w:p>
    <w:p w14:paraId="0243FC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68.2024年11月，市审计局在2023年佳木斯市级优秀审计项目中荣获三等奖。</w:t>
      </w:r>
    </w:p>
    <w:p w14:paraId="0D1BF3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四、荣获国省个人荣誉28项</w:t>
      </w:r>
    </w:p>
    <w:p w14:paraId="62EBCE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69.2024年1月，市市场监督管理局董淑丽同志被省人力资源和社会保障厅、省市场监督管理局、省药品监督管理局授予黑龙江省药品监管系统先进个人。</w:t>
      </w:r>
    </w:p>
    <w:p w14:paraId="13F43E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70.2024年1月，市第一中学李明鑫同学在全国中学生奥林匹克数学竞赛中荣获全国中学生奥林匹克数学竞赛(预赛)一等奖。</w:t>
      </w:r>
    </w:p>
    <w:p w14:paraId="4DD558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71.2024年1月，洪河学校教师孙丽颖在第二届“强国复兴有我”未成年人分级阅读大会中被省教育厅评为“优秀指导教师”。</w:t>
      </w:r>
    </w:p>
    <w:p w14:paraId="1AFE38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72.2024年1月，市文物保护中心副主任、博物馆副馆长吴爱军被省文化和旅游厅评为首届“最美龙江文物安全守护人”。</w:t>
      </w:r>
    </w:p>
    <w:p w14:paraId="58B827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73.2024年1月，第一小学教师孟冬雪在第五届全省中小学实验教学说课活动中，课程《设计与制作：风帆小车》荣获二等奖。</w:t>
      </w:r>
    </w:p>
    <w:p w14:paraId="5AF3FA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74.2024年1月，街津口赫哲族乡党委书记付斌被政协黑龙江省委员会办公厅授予“2023年度省政协履职优秀”荣誉。</w:t>
      </w:r>
    </w:p>
    <w:p w14:paraId="3A6FF2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75.2024年2月，市财政局曲广馨同志在全国征文比赛中，文章《新时代如何加强行政事业单位财会监督探析》荣获三等奖。</w:t>
      </w:r>
    </w:p>
    <w:p w14:paraId="2806B3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76.2024年3月，市财政局曲广馨同志在省财政厅举办的“两优”评奖活动中分别荣获论文类2021年度三等奖、2022年度二等奖。</w:t>
      </w:r>
    </w:p>
    <w:p w14:paraId="69BEC8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77.2024年3月，市财政局丛子凡同志在省财政厅举办的“两优”评奖活动中荣获2022年度三等奖。</w:t>
      </w:r>
    </w:p>
    <w:p w14:paraId="6C5AE0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78.2024年3月，非遗传承人吴玉梅同志被文化和旅游部评为“第六批国家级非物质文化遗产代表性传承人”。</w:t>
      </w:r>
    </w:p>
    <w:p w14:paraId="349F3E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79.2024年4月，市电子商务中心主任刘蕾被省妇联办公室评为黑龙江省“最美巾帼奋斗者”。</w:t>
      </w:r>
    </w:p>
    <w:p w14:paraId="164E43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80.2024年5月，第一中学教师龚晶公开课程《模拟褶皱的形成过程》被省教育厅评为2023年黑龙江省基础教育精品课。</w:t>
      </w:r>
    </w:p>
    <w:p w14:paraId="52D678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81.2024年9月，第一中学教师刘艳梅被省人力资源和社会保障厅、省教育厅授予“全省优秀教师”荣誉称号。</w:t>
      </w:r>
    </w:p>
    <w:p w14:paraId="033677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82.2024年9月，市人民政府办公室刘雨晴同志在全省政府办公系统主题征文活动中，文章《用笃行实干浇灌“青春之花”》荣获二等奖。</w:t>
      </w:r>
    </w:p>
    <w:p w14:paraId="32D84E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83.2024年9月，鸭绿河学校教师王雅琦被省人力资源和社会保障厅、省教育厅授予“全省优秀教师”荣誉称号。</w:t>
      </w:r>
    </w:p>
    <w:p w14:paraId="02B1A3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84.2024年9月，向阳镇学校教师刘艳红被省教育厅授予“全省师德先进个人”荣誉称号。</w:t>
      </w:r>
    </w:p>
    <w:p w14:paraId="06BFA9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85.2024年9月，非遗传承人杨双艳、吴彩红等6人被省文化和旅游厅列入第七批省级非遗代表性传承人名单。</w:t>
      </w:r>
    </w:p>
    <w:p w14:paraId="3C44C6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86.2024年9月，临江镇薛敬洋同志在黑龙江省民兵边防执勤专业跨区集约训练中荣获“军事训练先进个人”。</w:t>
      </w:r>
    </w:p>
    <w:p w14:paraId="3E5DBE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87.2024年10月，乐业镇青年庄村书记高长文、东胜村书记刁秋林被省农业农村厅评为黑龙江省农村创业创新优秀带头人。</w:t>
      </w:r>
    </w:p>
    <w:p w14:paraId="046C79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88.2024年10月，街津口赫哲族乡卫国村书记薛金昌被省农业农村厅评为2024年黑龙江省农村创业创新优秀带头人。</w:t>
      </w:r>
    </w:p>
    <w:p w14:paraId="374695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89.2024年10月，青河镇永发村书记王济波、永祥村村民胡殿龙被省农业农村厅评为2024年黑龙江省农村创业创新优秀带头人。</w:t>
      </w:r>
    </w:p>
    <w:p w14:paraId="3AE169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90.2024年10月，市发展和改革局付延龙同志在省粮食和物资储备局举办的全省粮储系统比武练兵中荣获“优秀奖”。</w:t>
      </w:r>
    </w:p>
    <w:p w14:paraId="4F4872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91.2024年10月，同江镇新发村村民郭朝君、贾宏凯被省农业农村厅评为2024年黑龙江省农村创业创新优秀带头人。</w:t>
      </w:r>
    </w:p>
    <w:p w14:paraId="1E4A4F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92.2024年11月，第一小学佟大伟、于春红同志在2023年黑龙江省“基础教育精品课”遴选活动中，课程《探索组合图形面积计算方法》荣获实验教学类二等奖。</w:t>
      </w:r>
    </w:p>
    <w:p w14:paraId="6AEED1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93.2024年11月，市应急管理局刘文慧同志在省应急管理厅举办的行政执法“大比武大练兵理论知识比赛”中荣获三等奖。</w:t>
      </w:r>
    </w:p>
    <w:p w14:paraId="6E7CE2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94.2024年11月，鸭绿河学校教师王雅琦荣获2023年度黑龙江省基础教育精品课二等奖。</w:t>
      </w:r>
    </w:p>
    <w:p w14:paraId="6D3541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95.2024年12月，八岔赫哲族乡八岔村治保主任贾海峰，被评为全省最美“法律明白人”。</w:t>
      </w:r>
    </w:p>
    <w:p w14:paraId="193849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96.2024年12月，市市场监督管理局丁倩同志荣获“全国市场监管系统先进工作者”荣誉称号。</w:t>
      </w:r>
    </w:p>
    <w:p w14:paraId="15E42F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w:t>
      </w:r>
    </w:p>
    <w:p w14:paraId="4FBCB1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w:t>
      </w:r>
    </w:p>
    <w:p w14:paraId="6BE5EF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w:t>
      </w:r>
    </w:p>
    <w:p w14:paraId="706375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center"/>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《政府工作报告》名词解释</w:t>
      </w:r>
    </w:p>
    <w:p w14:paraId="76CCF8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w:t>
      </w:r>
    </w:p>
    <w:p w14:paraId="344F92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1.“三三制”工作法：指政府班子成员及各部门领导每月三分之一时间用于“对外”招商引资、三分之一时间用于“对上”争取项目、三分之一时间用于“对内”处理事务的工作模式。</w:t>
      </w:r>
    </w:p>
    <w:p w14:paraId="080B12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2.“一带一路”：指2013年习近平总书记提出的建设“新丝绸之路经济带”和“21世纪海上丝绸之路”合作倡议。</w:t>
      </w:r>
    </w:p>
    <w:p w14:paraId="458BC1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3.“双买双卖”：指买全俄卖全国、买全国卖全俄。</w:t>
      </w:r>
      <w:bookmarkStart w:id="0" w:name="_GoBack"/>
      <w:bookmarkEnd w:id="0"/>
    </w:p>
    <w:p w14:paraId="72D5AC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4.“9610”：指跨境电商B2C(企业对个人)出口，是境外消费者在跨境电商平台上向境内电商卖家下单购买商品，商品(包裹)经向中国海关申报出口后，送达境外消费者手中的业务模式。</w:t>
      </w:r>
    </w:p>
    <w:p w14:paraId="05FB19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5.租赁农机具“出口复进口”经验：指获得海关总署与商务部的单独复函，首次明确以租赁形式出口到俄罗斯的农机具，在租赁合同到期后，申报复运进境的农机具不适用《机电产品进口管理办法》，为全省乃至全国范围内处理租赁贸易出口复进口旧车辆监管问题提供了制度依据。</w:t>
      </w:r>
    </w:p>
    <w:p w14:paraId="2B6A28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6.“四个农业”：指品牌农业、质量农业、科技农业、绿色农业。</w:t>
      </w:r>
    </w:p>
    <w:p w14:paraId="37AC7D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7.“四个不摘”：指摘帽不摘责任、摘帽不摘政策、摘帽不摘帮扶、摘帽不摘监管。</w:t>
      </w:r>
    </w:p>
    <w:p w14:paraId="2FC9B2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8.“四个一批”：指根据本地实际情况，巩固一批、升级一批、盘活一批、调整一批乡村帮扶产业项目。</w:t>
      </w:r>
    </w:p>
    <w:p w14:paraId="210CEE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9.两项政策“衔接并轨”：指防止返贫帮扶政策和低收入人口常态化帮扶政策之间的衔接。</w:t>
      </w:r>
    </w:p>
    <w:p w14:paraId="4558D5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10.农村“三资”：指农村集体资金、资产和资源。</w:t>
      </w:r>
    </w:p>
    <w:p w14:paraId="6775D3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11.“乡村著名行动”：指由民政部发起的提升乡村地区地名管理和服务水平的全国性活动，通过规范化和系统化地名管理，促进乡村的全面发展。</w:t>
      </w:r>
    </w:p>
    <w:p w14:paraId="0B02D7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12.“4567”产业体系构建：指黑龙江省聚焦数字经济、生物经济、冰雪经济、创意设计四大经济发展新引擎，航空航天、电子信息、新材料、高端装备、智能农机五大战略性新兴产业，能源、化工、食品、医药、汽车、轻工六大传统优势产业，信息服务、现代金融、现代物流、服务型制造、旅游康养、养老托育、文化娱乐七大生产生活服务业构建的现代化产业体系。</w:t>
      </w:r>
    </w:p>
    <w:p w14:paraId="3F9455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13.“千百十”产业量级提升工程：指佳木斯市提出的重点培育100个十亿级特色产业，形成10个以上百亿级产业链，打造1个千亿级农副食品产业集群的发展战略。</w:t>
      </w:r>
    </w:p>
    <w:p w14:paraId="4DED9B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14.佳木斯陆港型国家物流枢纽前沿区：指佳木斯陆港型国家物流枢纽入选国家发改委新一批国家物流枢纽建设名单，同江作为辅助功能区，重点发挥国际铁路大通道前沿口岸区位作用。</w:t>
      </w:r>
    </w:p>
    <w:p w14:paraId="566FC3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15.“5+N”产业集群：指培育发展现代农业、能源储运加工、商贸物流、文旅体育康养、机电装配5大主导产业，以及低空经济、生态经济、数字经济、生物经济、冰雪经济、创意设计等N个新兴产业，构建形成“5+N”产业集群。</w:t>
      </w:r>
    </w:p>
    <w:p w14:paraId="56D317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16.“小班列”宽轨重出：指在同江-新西伯利亚-莫斯科周转运输的，有固定车次和运行线、明确的开行周期和运行时刻，按客车化模式组织开行的货物列车。</w:t>
      </w:r>
    </w:p>
    <w:p w14:paraId="7E8AA9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17.“互联网+边民互市”：指采用信息化操作、监管方式，让边民远程通过手机操作，实现货物线上申报交易，推动边民互市贸易数字化、便利化。</w:t>
      </w:r>
    </w:p>
    <w:p w14:paraId="7563A2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18.“两重”“两新”：指国家重大战略实施和重点领域安全能力建设、推动新一轮大规模设备更新和消费品以旧换新政策。</w:t>
      </w:r>
    </w:p>
    <w:p w14:paraId="23BC1A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19.“五良”融合：指良种、良法、良制、良田、良机5种农艺农机融合发展。</w:t>
      </w:r>
    </w:p>
    <w:p w14:paraId="1095DE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20.“四双”工程：指佳木斯市开展的“十个院所(大学)结对十个县(市)区”“百名农业专家包联百个乡(镇)、农业企业”“千名农业技术员服务千个村(屯)”“万户农民种出万块高产田”4个行动，推动粮食产能提升的工程。</w:t>
      </w:r>
    </w:p>
    <w:p w14:paraId="758D59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21.“千万工程”经验：指习近平总书记在浙江工作时亲自谋划、亲自部署、亲自推动的“千村示范、万村整治”美丽乡村建设工程的成功经验。</w:t>
      </w:r>
    </w:p>
    <w:p w14:paraId="158F76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22.“4+2”重点任务：指农村“厕所革命”、生活污水治理、生活垃圾治理、菜园开发利用和村容村貌提升、龙江民居建设6项美丽乡村建设任务。</w:t>
      </w:r>
    </w:p>
    <w:p w14:paraId="181FA6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23.“十乱”治理：指针对城市中存在的“乱贴乱画、乱拉乱挂、乱停乱放、乱泼乱倒、乱搭乱建”等突出问题进行的集中治理。</w:t>
      </w:r>
    </w:p>
    <w:p w14:paraId="0C3B75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24.小区“飞线”专项整治：指对在小区内违规私拉乱接的电线进行规范和整改，消除安全隐患。</w:t>
      </w:r>
    </w:p>
    <w:p w14:paraId="089501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25.新时代“枫桥经验”：指在传统的“枫桥经验”基础上发展而来的基层社会治理模式，通过依靠群众、调解矛盾、实现自我管理来达到社会和谐稳定的目标。</w:t>
      </w:r>
    </w:p>
    <w:p w14:paraId="767094A7">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DC5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2025-04-19T04:54:46Z</dcterms:created>
  <dc:creator>MRG</dc:creator>
  <cp:lastModifiedBy>风腾电商</cp:lastModifiedBy>
  <dcterms:modified xsi:type="dcterms:W3CDTF">2025-04-19T04:55:09Z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eyJoZGlkIjoiODViY2JkMjU3NGYzZTEwMzZmMGFkZWViYmNkYWU3NDIiLCJ1c2VySWQiOiIyODg3MzYzODMifQ==</vt:lpwstr>
  </property>
  <property fmtid="{D5CDD505-2E9C-101B-9397-08002B2CF9AE}" pid="4" name="ICV">
    <vt:lpwstr>4132F38D1C6B4574971648EE4D740079_12</vt:lpwstr>
  </property>
</Properties>
</file>