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AADB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同政复〔2024〕47号</w:t>
      </w:r>
    </w:p>
    <w:p w14:paraId="0C929E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w:t>
      </w:r>
    </w:p>
    <w:p w14:paraId="14D8D0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center"/>
        <w:rPr>
          <w:rFonts w:hint="eastAsia" w:ascii="宋体" w:hAnsi="宋体" w:eastAsia="宋体" w:cs="宋体"/>
          <w:i w:val="0"/>
          <w:iCs w:val="0"/>
          <w:caps w:val="0"/>
          <w:color w:val="333333"/>
          <w:spacing w:val="0"/>
          <w:sz w:val="27"/>
          <w:szCs w:val="27"/>
        </w:rPr>
      </w:pPr>
      <w:r>
        <w:rPr>
          <w:rStyle w:val="5"/>
          <w:rFonts w:hint="eastAsia" w:ascii="宋体" w:hAnsi="宋体" w:eastAsia="宋体" w:cs="宋体"/>
          <w:i w:val="0"/>
          <w:iCs w:val="0"/>
          <w:caps w:val="0"/>
          <w:color w:val="333333"/>
          <w:spacing w:val="0"/>
          <w:sz w:val="27"/>
          <w:szCs w:val="27"/>
          <w:bdr w:val="none" w:color="auto" w:sz="0" w:space="0"/>
          <w:shd w:val="clear" w:fill="FFFFFF"/>
        </w:rPr>
        <w:t>同江市人民政府关于对同江烈士陵园及一处零散纪念设施划定保护范围的批复</w:t>
      </w:r>
    </w:p>
    <w:p w14:paraId="6F4B85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w:t>
      </w:r>
    </w:p>
    <w:p w14:paraId="56B7F99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市退役军人事务局：</w:t>
      </w:r>
    </w:p>
    <w:p w14:paraId="695030F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你局呈报的《关于对同江烈士陵园及一处零散纪念设施划定保护范围的请示》（同退役军人呈〔2024〕35号）已收悉，现批复如下：</w:t>
      </w:r>
    </w:p>
    <w:p w14:paraId="5660D75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原则同意《关于对同江烈士陵园及一处零散纪念设施划定保护范围的请示》。请你局落实责任主体，按照相关法规，做好纪念设施保护工作。</w:t>
      </w:r>
    </w:p>
    <w:p w14:paraId="56C0D8B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both"/>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 </w:t>
      </w:r>
      <w:bookmarkStart w:id="0" w:name="_GoBack"/>
      <w:bookmarkEnd w:id="0"/>
    </w:p>
    <w:p w14:paraId="34D2A8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righ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同江市人民政府</w:t>
      </w:r>
    </w:p>
    <w:p w14:paraId="1C2A775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420"/>
        <w:jc w:val="right"/>
        <w:rPr>
          <w:rFonts w:hint="eastAsia" w:ascii="宋体" w:hAnsi="宋体" w:eastAsia="宋体" w:cs="宋体"/>
          <w:i w:val="0"/>
          <w:iCs w:val="0"/>
          <w:caps w:val="0"/>
          <w:color w:val="333333"/>
          <w:spacing w:val="0"/>
          <w:sz w:val="27"/>
          <w:szCs w:val="27"/>
        </w:rPr>
      </w:pPr>
      <w:r>
        <w:rPr>
          <w:rFonts w:hint="eastAsia" w:ascii="宋体" w:hAnsi="宋体" w:eastAsia="宋体" w:cs="宋体"/>
          <w:i w:val="0"/>
          <w:iCs w:val="0"/>
          <w:caps w:val="0"/>
          <w:color w:val="333333"/>
          <w:spacing w:val="0"/>
          <w:sz w:val="27"/>
          <w:szCs w:val="27"/>
          <w:bdr w:val="none" w:color="auto" w:sz="0" w:space="0"/>
          <w:shd w:val="clear" w:fill="FFFFFF"/>
        </w:rPr>
        <w:t>2024年11月22日</w:t>
      </w:r>
    </w:p>
    <w:p w14:paraId="07EB2ABE">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A62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2025-04-19T10:32:45Z</dcterms:created>
  <dc:creator>MRG</dc:creator>
  <cp:lastModifiedBy>风腾电商</cp:lastModifiedBy>
  <dcterms:modified xsi:type="dcterms:W3CDTF">2025-04-19T10:32:59Z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eyJoZGlkIjoiODViY2JkMjU3NGYzZTEwMzZmMGFkZWViYmNkYWU3NDIiLCJ1c2VySWQiOiIyODg3MzYzODMifQ==</vt:lpwstr>
  </property>
  <property fmtid="{D5CDD505-2E9C-101B-9397-08002B2CF9AE}" pid="4" name="ICV">
    <vt:lpwstr>03BB3F681E4C4F39A11CC5E9052711B7_12</vt:lpwstr>
  </property>
</Properties>
</file>